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8E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  <w:r w:rsidR="00363E8E">
        <w:rPr>
          <w:b/>
          <w:sz w:val="36"/>
          <w:szCs w:val="36"/>
          <w:lang w:eastAsia="ar-SA"/>
        </w:rPr>
        <w:t xml:space="preserve"> </w:t>
      </w:r>
    </w:p>
    <w:p w:rsidR="00C17D1B" w:rsidRPr="002D01ED" w:rsidRDefault="00363E8E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восьмого созыва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3854DF" w:rsidRPr="00CE136F" w:rsidRDefault="003854DF" w:rsidP="003854DF">
      <w:pPr>
        <w:ind w:right="3684"/>
        <w:jc w:val="both"/>
        <w:rPr>
          <w:b/>
          <w:sz w:val="28"/>
          <w:szCs w:val="28"/>
        </w:rPr>
      </w:pPr>
      <w:r w:rsidRPr="00CE136F">
        <w:rPr>
          <w:b/>
          <w:sz w:val="28"/>
          <w:szCs w:val="28"/>
        </w:rPr>
        <w:t>Об утверждении Положения 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</w:p>
    <w:p w:rsidR="00C004B2" w:rsidRDefault="00C004B2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 w:rsidR="0006339C">
        <w:rPr>
          <w:rFonts w:eastAsia="Calibri"/>
          <w:b/>
          <w:sz w:val="28"/>
          <w:lang w:eastAsia="ar-SA"/>
        </w:rPr>
        <w:t>10 декабря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C004B2" w:rsidRDefault="00C004B2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</w:p>
    <w:p w:rsidR="003854DF" w:rsidRPr="00CE136F" w:rsidRDefault="003854DF" w:rsidP="00E30E76">
      <w:pPr>
        <w:widowControl w:val="0"/>
        <w:ind w:firstLine="851"/>
        <w:jc w:val="both"/>
        <w:rPr>
          <w:b/>
          <w:sz w:val="28"/>
          <w:szCs w:val="28"/>
        </w:rPr>
      </w:pPr>
      <w:r w:rsidRPr="00CE136F">
        <w:rPr>
          <w:sz w:val="28"/>
          <w:szCs w:val="28"/>
        </w:rPr>
        <w:t xml:space="preserve">В соответствии со статьями 134, 144, частью 1 статьи 349.6 Трудового кодекса Российской Федерации, пунктом 8 части 1 статьи 27 </w:t>
      </w:r>
      <w:r w:rsidRPr="00CE136F">
        <w:rPr>
          <w:color w:val="000000"/>
          <w:sz w:val="28"/>
          <w:szCs w:val="28"/>
          <w:lang w:eastAsia="zh-CN"/>
        </w:rPr>
        <w:t xml:space="preserve">Устава муниципального образования городского округа «Город Донецк» Ростовской области, </w:t>
      </w:r>
      <w:r w:rsidRPr="00CE136F">
        <w:rPr>
          <w:sz w:val="28"/>
          <w:szCs w:val="28"/>
        </w:rPr>
        <w:t xml:space="preserve">в целях упорядочения условий оплаты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Донецка, Донецкая городская Дума </w:t>
      </w:r>
      <w:r w:rsidRPr="00CE136F">
        <w:rPr>
          <w:b/>
          <w:bCs/>
          <w:sz w:val="28"/>
          <w:szCs w:val="28"/>
        </w:rPr>
        <w:t xml:space="preserve">РЕШИЛА: </w:t>
      </w:r>
    </w:p>
    <w:p w:rsidR="003854DF" w:rsidRPr="00CE136F" w:rsidRDefault="003854DF" w:rsidP="00E30E76">
      <w:pPr>
        <w:pStyle w:val="a7"/>
        <w:widowControl w:val="0"/>
        <w:numPr>
          <w:ilvl w:val="0"/>
          <w:numId w:val="50"/>
        </w:numPr>
        <w:tabs>
          <w:tab w:val="left" w:pos="709"/>
        </w:tabs>
        <w:suppressAutoHyphens w:val="0"/>
        <w:spacing w:line="240" w:lineRule="auto"/>
        <w:ind w:left="0" w:firstLine="851"/>
        <w:contextualSpacing w:val="0"/>
        <w:jc w:val="both"/>
        <w:rPr>
          <w:sz w:val="28"/>
          <w:szCs w:val="28"/>
        </w:rPr>
      </w:pPr>
      <w:r w:rsidRPr="00CE136F">
        <w:rPr>
          <w:sz w:val="28"/>
          <w:szCs w:val="28"/>
        </w:rPr>
        <w:t xml:space="preserve">Утвердить </w:t>
      </w:r>
      <w:hyperlink w:anchor="P57">
        <w:r w:rsidRPr="00CE136F">
          <w:rPr>
            <w:sz w:val="28"/>
            <w:szCs w:val="28"/>
          </w:rPr>
          <w:t>Положение</w:t>
        </w:r>
      </w:hyperlink>
      <w:r w:rsidRPr="00CE136F">
        <w:rPr>
          <w:sz w:val="28"/>
          <w:szCs w:val="28"/>
        </w:rPr>
        <w:t xml:space="preserve"> об </w:t>
      </w:r>
      <w:r w:rsidRPr="00CE136F">
        <w:rPr>
          <w:sz w:val="28"/>
          <w:szCs w:val="28"/>
          <w:lang w:eastAsia="ru-RU"/>
        </w:rPr>
        <w:t xml:space="preserve">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Донецка, </w:t>
      </w:r>
      <w:r w:rsidRPr="00CE136F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решению</w:t>
      </w:r>
      <w:r w:rsidRPr="00CE136F">
        <w:rPr>
          <w:sz w:val="28"/>
          <w:szCs w:val="28"/>
        </w:rPr>
        <w:t>.</w:t>
      </w:r>
    </w:p>
    <w:p w:rsidR="003854DF" w:rsidRPr="00CE136F" w:rsidRDefault="003854DF" w:rsidP="00A67D54">
      <w:pPr>
        <w:pStyle w:val="a7"/>
        <w:widowControl w:val="0"/>
        <w:numPr>
          <w:ilvl w:val="0"/>
          <w:numId w:val="50"/>
        </w:numPr>
        <w:tabs>
          <w:tab w:val="left" w:pos="709"/>
        </w:tabs>
        <w:suppressAutoHyphens w:val="0"/>
        <w:spacing w:line="240" w:lineRule="auto"/>
        <w:ind w:left="0" w:firstLine="851"/>
        <w:contextualSpacing w:val="0"/>
        <w:jc w:val="both"/>
        <w:rPr>
          <w:sz w:val="28"/>
          <w:szCs w:val="28"/>
        </w:rPr>
      </w:pPr>
      <w:proofErr w:type="gramStart"/>
      <w:r w:rsidRPr="003854DF">
        <w:rPr>
          <w:sz w:val="28"/>
          <w:szCs w:val="28"/>
          <w:lang w:eastAsia="ru-RU"/>
        </w:rPr>
        <w:t xml:space="preserve">Администрации города Донецка (Китаева Д.В.), Донецкой городской Думе (Дородных Н.Н.), </w:t>
      </w:r>
      <w:r w:rsidRPr="003854DF">
        <w:rPr>
          <w:sz w:val="28"/>
          <w:szCs w:val="28"/>
          <w:shd w:val="clear" w:color="auto" w:fill="FFFFFF"/>
        </w:rPr>
        <w:t>Финансовому управлению Администрации г. Донецка</w:t>
      </w:r>
      <w:r w:rsidRPr="003854DF">
        <w:rPr>
          <w:sz w:val="28"/>
          <w:szCs w:val="28"/>
          <w:lang w:eastAsia="ru-RU"/>
        </w:rPr>
        <w:t xml:space="preserve"> (Гусева О.В.), </w:t>
      </w:r>
      <w:r w:rsidRPr="003854DF">
        <w:rPr>
          <w:sz w:val="28"/>
          <w:szCs w:val="28"/>
          <w:shd w:val="clear" w:color="auto" w:fill="FFFFFF"/>
        </w:rPr>
        <w:t>Комитету по управлению имуществом г. Донецка Ростовской области</w:t>
      </w:r>
      <w:r w:rsidRPr="003854DF">
        <w:rPr>
          <w:sz w:val="28"/>
          <w:szCs w:val="28"/>
          <w:lang w:eastAsia="ru-RU"/>
        </w:rPr>
        <w:t xml:space="preserve"> (Сапилкина Т.А.), </w:t>
      </w:r>
      <w:r w:rsidRPr="003854DF">
        <w:rPr>
          <w:rStyle w:val="afd"/>
          <w:b w:val="0"/>
          <w:sz w:val="28"/>
          <w:szCs w:val="28"/>
          <w:shd w:val="clear" w:color="auto" w:fill="FFFFFF"/>
        </w:rPr>
        <w:t>Муниципальному учреждению отделу образования администрации города Донецка Ростовской области</w:t>
      </w:r>
      <w:r w:rsidRPr="003854DF">
        <w:rPr>
          <w:sz w:val="28"/>
          <w:szCs w:val="28"/>
          <w:lang w:eastAsia="ru-RU"/>
        </w:rPr>
        <w:t xml:space="preserve"> (Еремина Л.Л.), </w:t>
      </w:r>
      <w:r w:rsidRPr="003854DF">
        <w:rPr>
          <w:bCs/>
          <w:sz w:val="28"/>
          <w:szCs w:val="28"/>
        </w:rPr>
        <w:t xml:space="preserve">Муниципальному учреждению </w:t>
      </w:r>
      <w:r w:rsidRPr="003854DF">
        <w:rPr>
          <w:bCs/>
          <w:sz w:val="28"/>
          <w:szCs w:val="28"/>
          <w:lang w:eastAsia="ru-RU"/>
        </w:rPr>
        <w:t>«Отдел культуры и спорта администрации г. Донецка»</w:t>
      </w:r>
      <w:r w:rsidRPr="003854DF">
        <w:rPr>
          <w:sz w:val="28"/>
          <w:szCs w:val="28"/>
          <w:lang w:eastAsia="ru-RU"/>
        </w:rPr>
        <w:t xml:space="preserve"> (</w:t>
      </w:r>
      <w:proofErr w:type="spellStart"/>
      <w:r w:rsidRPr="003854DF">
        <w:rPr>
          <w:sz w:val="28"/>
          <w:szCs w:val="28"/>
          <w:lang w:eastAsia="ru-RU"/>
        </w:rPr>
        <w:t>Служенко</w:t>
      </w:r>
      <w:proofErr w:type="spellEnd"/>
      <w:r w:rsidRPr="003854DF">
        <w:rPr>
          <w:sz w:val="28"/>
          <w:szCs w:val="28"/>
          <w:lang w:eastAsia="ru-RU"/>
        </w:rPr>
        <w:t xml:space="preserve"> С.В.), </w:t>
      </w:r>
      <w:r w:rsidRPr="003854DF">
        <w:rPr>
          <w:sz w:val="28"/>
          <w:szCs w:val="28"/>
          <w:shd w:val="clear" w:color="auto" w:fill="FFFFFF"/>
        </w:rPr>
        <w:t>Управлению социальной защиты населения г</w:t>
      </w:r>
      <w:proofErr w:type="gramEnd"/>
      <w:r w:rsidRPr="003854DF">
        <w:rPr>
          <w:sz w:val="28"/>
          <w:szCs w:val="28"/>
          <w:shd w:val="clear" w:color="auto" w:fill="FFFFFF"/>
        </w:rPr>
        <w:t>. </w:t>
      </w:r>
      <w:proofErr w:type="gramStart"/>
      <w:r w:rsidRPr="003854DF">
        <w:rPr>
          <w:sz w:val="28"/>
          <w:szCs w:val="28"/>
          <w:shd w:val="clear" w:color="auto" w:fill="FFFFFF"/>
        </w:rPr>
        <w:t>Донецка Ростовской области</w:t>
      </w:r>
      <w:r w:rsidRPr="003854DF">
        <w:rPr>
          <w:sz w:val="28"/>
          <w:szCs w:val="28"/>
          <w:lang w:eastAsia="ru-RU"/>
        </w:rPr>
        <w:t xml:space="preserve"> (Козлова И.В.), </w:t>
      </w:r>
      <w:r w:rsidRPr="003854DF">
        <w:rPr>
          <w:bCs/>
          <w:sz w:val="28"/>
          <w:szCs w:val="28"/>
        </w:rPr>
        <w:t>Муниципальному учреждению «Управление ЖКХ, транспорта и связи Администрации города Донецка»</w:t>
      </w:r>
      <w:r w:rsidRPr="003854DF">
        <w:rPr>
          <w:sz w:val="28"/>
          <w:szCs w:val="28"/>
        </w:rPr>
        <w:t xml:space="preserve"> </w:t>
      </w:r>
      <w:r w:rsidRPr="003854DF">
        <w:rPr>
          <w:sz w:val="28"/>
          <w:szCs w:val="28"/>
          <w:lang w:eastAsia="ru-RU"/>
        </w:rPr>
        <w:t xml:space="preserve">(Ткачева С.В.), </w:t>
      </w:r>
      <w:r w:rsidRPr="003854DF">
        <w:rPr>
          <w:rStyle w:val="afd"/>
          <w:b w:val="0"/>
          <w:sz w:val="28"/>
          <w:szCs w:val="28"/>
          <w:shd w:val="clear" w:color="auto" w:fill="FFFFFF"/>
        </w:rPr>
        <w:t>Отделу записи актов гражданского состояния Администрации г. Донецка Ростовской области</w:t>
      </w:r>
      <w:r w:rsidRPr="003854DF">
        <w:rPr>
          <w:sz w:val="28"/>
          <w:szCs w:val="28"/>
          <w:lang w:eastAsia="ru-RU"/>
        </w:rPr>
        <w:t xml:space="preserve"> (Алексеева О.Н.), обеспечить введение системы оплаты труда указанной категории работников в соответствии с требованиями трудового</w:t>
      </w:r>
      <w:r w:rsidRPr="00CE136F">
        <w:rPr>
          <w:sz w:val="28"/>
          <w:szCs w:val="28"/>
          <w:lang w:eastAsia="ru-RU"/>
        </w:rPr>
        <w:t xml:space="preserve"> законодательства и в месячный срок после принятия настоящего решения привести свои локальные нормативные акты по</w:t>
      </w:r>
      <w:proofErr w:type="gramEnd"/>
      <w:r w:rsidRPr="00CE136F">
        <w:rPr>
          <w:sz w:val="28"/>
          <w:szCs w:val="28"/>
          <w:lang w:eastAsia="ru-RU"/>
        </w:rPr>
        <w:t xml:space="preserve"> вопросам оплаты труда технического персонала и обслуживающего </w:t>
      </w:r>
      <w:r w:rsidRPr="00CE136F">
        <w:rPr>
          <w:sz w:val="28"/>
          <w:szCs w:val="28"/>
          <w:lang w:eastAsia="ru-RU"/>
        </w:rPr>
        <w:lastRenderedPageBreak/>
        <w:t>персонала в соответствие с настоящим решением.</w:t>
      </w:r>
    </w:p>
    <w:p w:rsidR="003854DF" w:rsidRPr="00CE136F" w:rsidRDefault="003854DF" w:rsidP="00A67D54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E136F">
        <w:rPr>
          <w:sz w:val="28"/>
          <w:szCs w:val="28"/>
        </w:rPr>
        <w:t>3. Признать утратившими силу решения Донецкой городской Думы:</w:t>
      </w:r>
    </w:p>
    <w:p w:rsidR="003854DF" w:rsidRPr="003854D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 xml:space="preserve">1) </w:t>
      </w:r>
      <w:hyperlink r:id="rId9" w:history="1">
        <w:r w:rsidRPr="003854DF">
          <w:rPr>
            <w:rStyle w:val="af"/>
            <w:color w:val="000000" w:themeColor="text1"/>
            <w:szCs w:val="28"/>
            <w:u w:val="none"/>
            <w:lang w:eastAsia="ru-RU"/>
          </w:rPr>
          <w:t>от 05.11.2008 № 146</w:t>
        </w:r>
      </w:hyperlink>
      <w:r w:rsidRPr="003854DF">
        <w:rPr>
          <w:szCs w:val="28"/>
          <w:lang w:eastAsia="ru-RU"/>
        </w:rPr>
        <w:t xml:space="preserve"> </w:t>
      </w:r>
      <w:r w:rsidRPr="003854DF">
        <w:rPr>
          <w:rFonts w:eastAsia="Times New Roman"/>
          <w:szCs w:val="28"/>
          <w:lang w:eastAsia="ar-SA"/>
        </w:rPr>
        <w:t>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3854DF">
        <w:rPr>
          <w:szCs w:val="28"/>
          <w:lang w:eastAsia="ru-RU"/>
        </w:rPr>
        <w:t>»;</w:t>
      </w:r>
    </w:p>
    <w:p w:rsidR="003854DF" w:rsidRPr="003854D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3854DF">
        <w:rPr>
          <w:szCs w:val="28"/>
          <w:lang w:eastAsia="ru-RU"/>
        </w:rPr>
        <w:t xml:space="preserve">2) </w:t>
      </w:r>
      <w:hyperlink r:id="rId10" w:history="1">
        <w:r w:rsidRPr="003854DF">
          <w:rPr>
            <w:rStyle w:val="af"/>
            <w:color w:val="000000" w:themeColor="text1"/>
            <w:szCs w:val="28"/>
            <w:u w:val="none"/>
            <w:lang w:eastAsia="ru-RU"/>
          </w:rPr>
          <w:t>от 26.12.2008 № 174</w:t>
        </w:r>
      </w:hyperlink>
      <w:r w:rsidRPr="003854DF">
        <w:rPr>
          <w:szCs w:val="28"/>
          <w:lang w:eastAsia="ru-RU"/>
        </w:rPr>
        <w:t xml:space="preserve"> «</w:t>
      </w:r>
      <w:r w:rsidRPr="003854D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 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3854DF">
        <w:rPr>
          <w:szCs w:val="28"/>
          <w:lang w:eastAsia="ru-RU"/>
        </w:rPr>
        <w:t>»;</w:t>
      </w:r>
    </w:p>
    <w:p w:rsidR="003854DF" w:rsidRPr="003854D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3854DF">
        <w:rPr>
          <w:szCs w:val="28"/>
          <w:lang w:eastAsia="ru-RU"/>
        </w:rPr>
        <w:t xml:space="preserve">3) </w:t>
      </w:r>
      <w:hyperlink r:id="rId11" w:history="1">
        <w:r w:rsidRPr="003854DF">
          <w:rPr>
            <w:rStyle w:val="af"/>
            <w:color w:val="000000" w:themeColor="text1"/>
            <w:szCs w:val="28"/>
            <w:u w:val="none"/>
            <w:lang w:eastAsia="ru-RU"/>
          </w:rPr>
          <w:t>от 21.12.2009 № 171</w:t>
        </w:r>
      </w:hyperlink>
      <w:r w:rsidRPr="003854DF">
        <w:rPr>
          <w:szCs w:val="28"/>
          <w:lang w:eastAsia="ru-RU"/>
        </w:rPr>
        <w:t xml:space="preserve"> «</w:t>
      </w:r>
      <w:r w:rsidRPr="003854D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 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3854DF">
        <w:rPr>
          <w:szCs w:val="28"/>
          <w:lang w:eastAsia="ru-RU"/>
        </w:rPr>
        <w:t>»;</w:t>
      </w:r>
    </w:p>
    <w:p w:rsidR="003854DF" w:rsidRPr="003854D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3854DF">
        <w:rPr>
          <w:szCs w:val="28"/>
          <w:lang w:eastAsia="ru-RU"/>
        </w:rPr>
        <w:t xml:space="preserve">4) </w:t>
      </w:r>
      <w:hyperlink r:id="rId12" w:history="1">
        <w:r w:rsidRPr="003854DF">
          <w:rPr>
            <w:rStyle w:val="af"/>
            <w:color w:val="000000" w:themeColor="text1"/>
            <w:szCs w:val="28"/>
            <w:u w:val="none"/>
            <w:lang w:eastAsia="ru-RU"/>
          </w:rPr>
          <w:t>от 24.11.2011 № 107</w:t>
        </w:r>
      </w:hyperlink>
      <w:r w:rsidRPr="003854DF">
        <w:rPr>
          <w:color w:val="000000" w:themeColor="text1"/>
          <w:szCs w:val="28"/>
          <w:lang w:eastAsia="ru-RU"/>
        </w:rPr>
        <w:t xml:space="preserve"> «</w:t>
      </w:r>
      <w:r w:rsidRPr="003854D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3854D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3854DF">
        <w:rPr>
          <w:szCs w:val="28"/>
          <w:lang w:eastAsia="ru-RU"/>
        </w:rPr>
        <w:t xml:space="preserve">5) </w:t>
      </w:r>
      <w:hyperlink r:id="rId13" w:history="1">
        <w:r w:rsidRPr="003854DF">
          <w:rPr>
            <w:rStyle w:val="af"/>
            <w:color w:val="000000" w:themeColor="text1"/>
            <w:szCs w:val="28"/>
            <w:u w:val="none"/>
            <w:lang w:eastAsia="ru-RU"/>
          </w:rPr>
          <w:t>от 29.12.2011 № 120</w:t>
        </w:r>
      </w:hyperlink>
      <w:r w:rsidRPr="003854DF">
        <w:rPr>
          <w:color w:val="000000" w:themeColor="text1"/>
          <w:szCs w:val="28"/>
          <w:lang w:eastAsia="ru-RU"/>
        </w:rPr>
        <w:t xml:space="preserve"> </w:t>
      </w:r>
      <w:r w:rsidRPr="003854DF">
        <w:rPr>
          <w:szCs w:val="28"/>
          <w:lang w:eastAsia="ru-RU"/>
        </w:rPr>
        <w:t>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6) от 30.10.2013 № 103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7) от 25.11.2015 № 25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8) от 21.02.2017 № 216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lastRenderedPageBreak/>
        <w:t>9) от 27.11.2019 № 533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10) от 19.09.2020 № 603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11) от 23.12.2021 № 125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12) от 20.07.2022 № 179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13) от 20.07.2023 № 256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14) от 17.07.2024 № 310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15) от 27.11.2024 № 344 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»;</w:t>
      </w:r>
    </w:p>
    <w:p w:rsidR="003854DF" w:rsidRPr="00CE136F" w:rsidRDefault="003854DF" w:rsidP="00A67D54">
      <w:pPr>
        <w:pStyle w:val="a3"/>
        <w:spacing w:line="276" w:lineRule="auto"/>
        <w:contextualSpacing/>
        <w:rPr>
          <w:szCs w:val="28"/>
          <w:lang w:eastAsia="ru-RU"/>
        </w:rPr>
      </w:pPr>
      <w:r w:rsidRPr="00CE136F">
        <w:rPr>
          <w:szCs w:val="28"/>
          <w:lang w:eastAsia="ru-RU"/>
        </w:rPr>
        <w:t>16) от 22.10.2025 № 17</w:t>
      </w:r>
      <w:r w:rsidRPr="00CE136F">
        <w:rPr>
          <w:color w:val="FF0000"/>
          <w:szCs w:val="28"/>
          <w:lang w:eastAsia="ru-RU"/>
        </w:rPr>
        <w:t xml:space="preserve"> </w:t>
      </w:r>
      <w:r w:rsidRPr="00CE136F">
        <w:rPr>
          <w:szCs w:val="28"/>
          <w:lang w:eastAsia="ru-RU"/>
        </w:rPr>
        <w:t>«</w:t>
      </w:r>
      <w:r w:rsidRPr="00CE136F">
        <w:rPr>
          <w:rFonts w:eastAsia="Times New Roman"/>
          <w:szCs w:val="28"/>
          <w:lang w:eastAsia="ar-SA"/>
        </w:rPr>
        <w:t>О внесении изменений в решение Донецкой городской Думы от 05.11.2008 № 146 «Об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</w:t>
      </w:r>
      <w:r w:rsidRPr="00CE136F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3854DF" w:rsidRPr="00CE136F" w:rsidRDefault="003854DF" w:rsidP="00A67D5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CE136F">
        <w:rPr>
          <w:kern w:val="1"/>
          <w:sz w:val="28"/>
          <w:szCs w:val="28"/>
        </w:rPr>
        <w:lastRenderedPageBreak/>
        <w:t xml:space="preserve">4. </w:t>
      </w:r>
      <w:r w:rsidRPr="00CE136F">
        <w:rPr>
          <w:kern w:val="1"/>
          <w:sz w:val="28"/>
          <w:szCs w:val="28"/>
          <w:lang w:eastAsia="zh-CN"/>
        </w:rPr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3854DF" w:rsidRPr="00CE136F" w:rsidRDefault="003854DF" w:rsidP="00A67D54">
      <w:p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kern w:val="1"/>
          <w:sz w:val="28"/>
          <w:szCs w:val="28"/>
          <w:lang w:eastAsia="zh-CN"/>
        </w:rPr>
      </w:pPr>
      <w:r w:rsidRPr="00CE136F">
        <w:rPr>
          <w:kern w:val="1"/>
          <w:sz w:val="28"/>
          <w:szCs w:val="28"/>
          <w:lang w:eastAsia="en-US"/>
        </w:rPr>
        <w:t xml:space="preserve">5. </w:t>
      </w:r>
      <w:r w:rsidRPr="00CE136F">
        <w:rPr>
          <w:kern w:val="1"/>
          <w:sz w:val="28"/>
          <w:szCs w:val="28"/>
          <w:lang w:eastAsia="zh-CN"/>
        </w:rPr>
        <w:t xml:space="preserve">Настоящее решение вступает в силу с </w:t>
      </w:r>
      <w:r w:rsidRPr="00CE136F">
        <w:rPr>
          <w:sz w:val="28"/>
          <w:szCs w:val="28"/>
        </w:rPr>
        <w:t xml:space="preserve">01.03.2026, но не </w:t>
      </w:r>
      <w:r w:rsidRPr="00CE136F">
        <w:rPr>
          <w:color w:val="000000"/>
          <w:kern w:val="1"/>
          <w:sz w:val="28"/>
          <w:szCs w:val="28"/>
          <w:lang w:eastAsia="zh-CN"/>
        </w:rPr>
        <w:t>ранее его официального опубликования</w:t>
      </w:r>
      <w:r w:rsidRPr="00CE136F">
        <w:rPr>
          <w:sz w:val="28"/>
          <w:szCs w:val="28"/>
        </w:rPr>
        <w:t>.</w:t>
      </w:r>
      <w:r w:rsidRPr="00CE136F">
        <w:rPr>
          <w:kern w:val="1"/>
          <w:sz w:val="28"/>
          <w:szCs w:val="28"/>
          <w:lang w:eastAsia="zh-CN"/>
        </w:rPr>
        <w:t xml:space="preserve"> </w:t>
      </w:r>
    </w:p>
    <w:p w:rsidR="00A67D54" w:rsidRDefault="00A67D54" w:rsidP="003854DF">
      <w:pPr>
        <w:autoSpaceDN w:val="0"/>
        <w:spacing w:before="120" w:after="120" w:line="100" w:lineRule="atLeast"/>
        <w:textAlignment w:val="baseline"/>
        <w:rPr>
          <w:rFonts w:eastAsia="Calibri"/>
          <w:sz w:val="28"/>
          <w:szCs w:val="28"/>
        </w:rPr>
      </w:pPr>
    </w:p>
    <w:p w:rsidR="00C004B2" w:rsidRPr="00A67D54" w:rsidRDefault="003854DF" w:rsidP="00A67D54">
      <w:pPr>
        <w:autoSpaceDN w:val="0"/>
        <w:spacing w:before="120" w:after="120" w:line="100" w:lineRule="atLeast"/>
        <w:textAlignment w:val="baseline"/>
        <w:rPr>
          <w:rFonts w:eastAsia="Calibri"/>
          <w:sz w:val="28"/>
          <w:szCs w:val="28"/>
        </w:rPr>
      </w:pPr>
      <w:r w:rsidRPr="00CE136F">
        <w:rPr>
          <w:rFonts w:eastAsia="Calibri"/>
          <w:sz w:val="28"/>
          <w:szCs w:val="28"/>
        </w:rPr>
        <w:t>Гла</w:t>
      </w:r>
      <w:r w:rsidR="00A67D54">
        <w:rPr>
          <w:rFonts w:eastAsia="Calibri"/>
          <w:sz w:val="28"/>
          <w:szCs w:val="28"/>
        </w:rPr>
        <w:t>ва города Донецка</w:t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="00A67D54">
        <w:rPr>
          <w:rFonts w:eastAsia="Calibri"/>
          <w:sz w:val="28"/>
          <w:szCs w:val="28"/>
        </w:rPr>
        <w:tab/>
      </w:r>
      <w:r w:rsidRPr="00CE136F">
        <w:rPr>
          <w:rFonts w:eastAsia="Calibri"/>
          <w:sz w:val="28"/>
          <w:szCs w:val="28"/>
        </w:rPr>
        <w:t>Р.В. Кураев</w:t>
      </w:r>
    </w:p>
    <w:p w:rsidR="00A67D54" w:rsidRDefault="00A67D54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</w:p>
    <w:p w:rsidR="00C004B2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 xml:space="preserve">Председатель </w:t>
      </w:r>
      <w:proofErr w:type="gramStart"/>
      <w:r>
        <w:rPr>
          <w:rFonts w:eastAsia="Calibri"/>
          <w:sz w:val="28"/>
          <w:szCs w:val="22"/>
          <w:lang w:eastAsia="ar-SA"/>
        </w:rPr>
        <w:t>Донецкой</w:t>
      </w:r>
      <w:proofErr w:type="gramEnd"/>
      <w:r>
        <w:rPr>
          <w:rFonts w:eastAsia="Calibri"/>
          <w:sz w:val="28"/>
          <w:szCs w:val="22"/>
          <w:lang w:eastAsia="ar-SA"/>
        </w:rPr>
        <w:t xml:space="preserve"> </w:t>
      </w:r>
    </w:p>
    <w:p w:rsidR="00C004B2" w:rsidRPr="0053035D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городской Думы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 xml:space="preserve">А.В. </w:t>
      </w:r>
      <w:proofErr w:type="spellStart"/>
      <w:r>
        <w:rPr>
          <w:rFonts w:eastAsia="Calibri"/>
          <w:sz w:val="28"/>
          <w:szCs w:val="22"/>
          <w:lang w:eastAsia="ar-SA"/>
        </w:rPr>
        <w:t>Клименко</w:t>
      </w:r>
      <w:proofErr w:type="spellEnd"/>
    </w:p>
    <w:p w:rsidR="00C17D1B" w:rsidRDefault="00C17D1B" w:rsidP="00B41027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66635" w:rsidRDefault="00C66635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3444D" w:rsidRDefault="00C3444D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0D0FC7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10 декабря</w:t>
      </w:r>
      <w:r w:rsidR="00376785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bookmarkStart w:id="4" w:name="_GoBack"/>
      <w:bookmarkEnd w:id="4"/>
      <w:r w:rsidR="000D0FC7">
        <w:rPr>
          <w:rFonts w:eastAsia="Calibri"/>
          <w:sz w:val="28"/>
          <w:lang w:eastAsia="ar-SA"/>
        </w:rPr>
        <w:t>33</w:t>
      </w: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C3444D" w:rsidRDefault="00C3444D" w:rsidP="00F36ADF">
      <w:pPr>
        <w:rPr>
          <w:i/>
          <w:color w:val="000000"/>
          <w:sz w:val="20"/>
          <w:szCs w:val="20"/>
        </w:rPr>
      </w:pPr>
    </w:p>
    <w:p w:rsidR="00936560" w:rsidRDefault="00936560" w:rsidP="00F36ADF">
      <w:pPr>
        <w:rPr>
          <w:i/>
          <w:color w:val="000000"/>
          <w:sz w:val="20"/>
          <w:szCs w:val="20"/>
        </w:rPr>
      </w:pPr>
    </w:p>
    <w:p w:rsidR="00D30DE7" w:rsidRDefault="00C66635" w:rsidP="00A67D54">
      <w:pPr>
        <w:jc w:val="both"/>
        <w:rPr>
          <w:i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Pr="001F6C9F">
        <w:rPr>
          <w:i/>
          <w:color w:val="000000"/>
          <w:sz w:val="20"/>
          <w:szCs w:val="20"/>
        </w:rPr>
        <w:t xml:space="preserve">внесено </w:t>
      </w:r>
      <w:r w:rsidR="00A67D54" w:rsidRPr="00A67D54">
        <w:rPr>
          <w:i/>
          <w:sz w:val="20"/>
          <w:szCs w:val="20"/>
        </w:rPr>
        <w:t>Главой города Донецка</w:t>
      </w: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E30E76" w:rsidRDefault="00E30E76" w:rsidP="00A67D54">
      <w:pPr>
        <w:jc w:val="both"/>
        <w:rPr>
          <w:i/>
          <w:sz w:val="20"/>
          <w:szCs w:val="20"/>
        </w:rPr>
      </w:pPr>
    </w:p>
    <w:p w:rsidR="004F5039" w:rsidRDefault="004F5039" w:rsidP="00E30E76">
      <w:pPr>
        <w:ind w:left="4536"/>
        <w:contextualSpacing/>
        <w:jc w:val="both"/>
      </w:pPr>
    </w:p>
    <w:p w:rsidR="004F5039" w:rsidRDefault="004F5039" w:rsidP="00E30E76">
      <w:pPr>
        <w:ind w:left="4536"/>
        <w:contextualSpacing/>
        <w:jc w:val="both"/>
      </w:pPr>
    </w:p>
    <w:p w:rsidR="004F5039" w:rsidRDefault="004F5039" w:rsidP="00E30E76">
      <w:pPr>
        <w:ind w:left="4536"/>
        <w:contextualSpacing/>
        <w:jc w:val="both"/>
      </w:pPr>
    </w:p>
    <w:p w:rsidR="00E30E76" w:rsidRPr="00A15302" w:rsidRDefault="00E30E76" w:rsidP="00E30E76">
      <w:pPr>
        <w:ind w:left="4536"/>
        <w:contextualSpacing/>
        <w:jc w:val="both"/>
      </w:pPr>
      <w:r w:rsidRPr="00A15302">
        <w:lastRenderedPageBreak/>
        <w:t>Приложение</w:t>
      </w:r>
    </w:p>
    <w:p w:rsidR="00E30E76" w:rsidRPr="00E30E76" w:rsidRDefault="00E30E76" w:rsidP="00E30E76">
      <w:pPr>
        <w:ind w:left="4536" w:right="-2"/>
        <w:jc w:val="both"/>
        <w:rPr>
          <w:rFonts w:eastAsia="Arial"/>
        </w:rPr>
      </w:pPr>
      <w:r w:rsidRPr="00A15302">
        <w:rPr>
          <w:rFonts w:eastAsia="Arial"/>
        </w:rPr>
        <w:t>к решению Донецкой городской Думы «</w:t>
      </w:r>
      <w:r w:rsidRPr="00A15302">
        <w:t>Об утверждении Положения об оплате труда работников, 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Донецка»</w:t>
      </w:r>
    </w:p>
    <w:p w:rsidR="00E30E76" w:rsidRPr="001A21DF" w:rsidRDefault="00E30E76" w:rsidP="00E30E76">
      <w:pPr>
        <w:spacing w:before="480"/>
        <w:jc w:val="center"/>
        <w:rPr>
          <w:b/>
          <w:sz w:val="28"/>
          <w:szCs w:val="28"/>
        </w:rPr>
      </w:pPr>
      <w:r w:rsidRPr="001A21DF">
        <w:rPr>
          <w:b/>
          <w:sz w:val="28"/>
          <w:szCs w:val="28"/>
        </w:rPr>
        <w:t>ПОЛОЖЕНИЕ</w:t>
      </w:r>
    </w:p>
    <w:p w:rsidR="004F5039" w:rsidRDefault="00E30E76" w:rsidP="004F5039">
      <w:pPr>
        <w:tabs>
          <w:tab w:val="left" w:pos="1134"/>
        </w:tabs>
        <w:jc w:val="center"/>
        <w:rPr>
          <w:b/>
          <w:sz w:val="28"/>
          <w:szCs w:val="28"/>
        </w:rPr>
      </w:pPr>
      <w:r w:rsidRPr="001A21DF">
        <w:rPr>
          <w:b/>
          <w:sz w:val="28"/>
          <w:szCs w:val="28"/>
        </w:rPr>
        <w:t>об оплате труда работни</w:t>
      </w:r>
      <w:r w:rsidR="004F5039">
        <w:rPr>
          <w:b/>
          <w:sz w:val="28"/>
          <w:szCs w:val="28"/>
        </w:rPr>
        <w:t xml:space="preserve">ков, осуществляющих техническое </w:t>
      </w:r>
      <w:r w:rsidRPr="001A21DF">
        <w:rPr>
          <w:b/>
          <w:sz w:val="28"/>
          <w:szCs w:val="28"/>
        </w:rPr>
        <w:t xml:space="preserve">обеспечение деятельности органов местного самоуправления города Донецка, и обслуживающего персонала органов местного самоуправления </w:t>
      </w:r>
    </w:p>
    <w:p w:rsidR="00E30E76" w:rsidRPr="001A21DF" w:rsidRDefault="00E30E76" w:rsidP="004F5039">
      <w:pPr>
        <w:tabs>
          <w:tab w:val="left" w:pos="1134"/>
        </w:tabs>
        <w:jc w:val="center"/>
        <w:rPr>
          <w:b/>
          <w:sz w:val="28"/>
          <w:szCs w:val="28"/>
        </w:rPr>
      </w:pPr>
      <w:r w:rsidRPr="001A21DF">
        <w:rPr>
          <w:b/>
          <w:sz w:val="28"/>
          <w:szCs w:val="28"/>
        </w:rPr>
        <w:t>города Донецка</w:t>
      </w:r>
    </w:p>
    <w:p w:rsidR="00E30E76" w:rsidRPr="00057A81" w:rsidRDefault="00E30E76" w:rsidP="00E30E76">
      <w:pPr>
        <w:autoSpaceDE w:val="0"/>
        <w:autoSpaceDN w:val="0"/>
        <w:adjustRightInd w:val="0"/>
        <w:spacing w:before="240" w:after="120"/>
        <w:ind w:firstLine="720"/>
        <w:outlineLvl w:val="0"/>
        <w:rPr>
          <w:sz w:val="28"/>
          <w:szCs w:val="28"/>
        </w:rPr>
      </w:pPr>
      <w:r w:rsidRPr="00057A81">
        <w:rPr>
          <w:sz w:val="28"/>
          <w:szCs w:val="28"/>
        </w:rPr>
        <w:t xml:space="preserve">Статья 1. </w:t>
      </w:r>
      <w:r w:rsidRPr="005F5B33">
        <w:rPr>
          <w:b/>
          <w:sz w:val="28"/>
          <w:szCs w:val="28"/>
        </w:rPr>
        <w:t>Предмет регулирования настоящего Положения</w:t>
      </w:r>
    </w:p>
    <w:p w:rsidR="00E30E76" w:rsidRPr="006512A1" w:rsidRDefault="00E30E76" w:rsidP="004F503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6512A1">
        <w:rPr>
          <w:sz w:val="28"/>
          <w:szCs w:val="28"/>
        </w:rPr>
        <w:t xml:space="preserve">1. </w:t>
      </w:r>
      <w:proofErr w:type="gramStart"/>
      <w:r w:rsidRPr="006512A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Положение</w:t>
      </w:r>
      <w:r w:rsidRPr="006512A1">
        <w:rPr>
          <w:sz w:val="28"/>
          <w:szCs w:val="28"/>
        </w:rPr>
        <w:t xml:space="preserve"> устанавливает систему оплаты труда работников, занимающих в органах местного самоуправления города Донецка (далее – органы местного самоуправления) должности, не отнесенные к должностям муниципальной службы города Донецка, и осуществляющих техническое обеспечение деятельности указанных органов местного самоуправления (далее - технический персонал), и работников, осуществляющих охрану и (или) обслуживание зданий (помещений), водителей легковых автомобилей, включенных в штатные расписания органов местного самоуправления (далее - обслуживающий</w:t>
      </w:r>
      <w:proofErr w:type="gramEnd"/>
      <w:r w:rsidRPr="006512A1">
        <w:rPr>
          <w:sz w:val="28"/>
          <w:szCs w:val="28"/>
        </w:rPr>
        <w:t xml:space="preserve"> персонал).</w:t>
      </w:r>
    </w:p>
    <w:p w:rsidR="00E30E76" w:rsidRPr="005F5B33" w:rsidRDefault="00E30E76" w:rsidP="004F5039">
      <w:pPr>
        <w:autoSpaceDE w:val="0"/>
        <w:autoSpaceDN w:val="0"/>
        <w:adjustRightInd w:val="0"/>
        <w:spacing w:before="240" w:after="120"/>
        <w:ind w:firstLine="851"/>
        <w:outlineLvl w:val="0"/>
        <w:rPr>
          <w:b/>
          <w:sz w:val="28"/>
          <w:szCs w:val="28"/>
        </w:rPr>
      </w:pPr>
      <w:r w:rsidRPr="00057A81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</w:t>
      </w:r>
      <w:r w:rsidRPr="00057A81">
        <w:rPr>
          <w:sz w:val="28"/>
          <w:szCs w:val="28"/>
        </w:rPr>
        <w:t xml:space="preserve">. </w:t>
      </w:r>
      <w:r w:rsidRPr="00562A56">
        <w:rPr>
          <w:b/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5F5B33">
        <w:rPr>
          <w:b/>
          <w:sz w:val="28"/>
          <w:szCs w:val="28"/>
        </w:rPr>
        <w:t>платы труда технического персонала и обслуживающего персонала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512A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512A1">
        <w:rPr>
          <w:sz w:val="28"/>
          <w:szCs w:val="28"/>
        </w:rPr>
        <w:t>истем</w:t>
      </w:r>
      <w:r>
        <w:rPr>
          <w:sz w:val="28"/>
          <w:szCs w:val="28"/>
        </w:rPr>
        <w:t>а</w:t>
      </w:r>
      <w:r w:rsidRPr="006512A1">
        <w:rPr>
          <w:sz w:val="28"/>
          <w:szCs w:val="28"/>
        </w:rPr>
        <w:t xml:space="preserve"> оплаты труда технического персонала</w:t>
      </w:r>
      <w:r w:rsidRPr="00764435">
        <w:rPr>
          <w:sz w:val="28"/>
          <w:szCs w:val="28"/>
        </w:rPr>
        <w:t xml:space="preserve"> </w:t>
      </w:r>
      <w:r w:rsidRPr="006512A1">
        <w:rPr>
          <w:sz w:val="28"/>
          <w:szCs w:val="28"/>
        </w:rPr>
        <w:t>включает в себя: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12A1">
        <w:rPr>
          <w:sz w:val="28"/>
          <w:szCs w:val="28"/>
        </w:rPr>
        <w:t>) должностные оклады руководителей, специалистов и служащих;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2A1">
        <w:rPr>
          <w:sz w:val="28"/>
          <w:szCs w:val="28"/>
        </w:rPr>
        <w:t>) выплаты компенсационного характера;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12A1">
        <w:rPr>
          <w:sz w:val="28"/>
          <w:szCs w:val="28"/>
        </w:rPr>
        <w:t>) выплаты стимулирующего характера.</w:t>
      </w:r>
    </w:p>
    <w:p w:rsidR="00E30E76" w:rsidRPr="006512A1" w:rsidRDefault="00E30E76" w:rsidP="004F503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6512A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512A1">
        <w:rPr>
          <w:sz w:val="28"/>
          <w:szCs w:val="28"/>
        </w:rPr>
        <w:t xml:space="preserve"> Система оплаты труда обслуживающего персонала включает в себя: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512A1">
        <w:rPr>
          <w:sz w:val="28"/>
          <w:szCs w:val="28"/>
        </w:rPr>
        <w:t xml:space="preserve"> ставки заработной платы;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512A1">
        <w:rPr>
          <w:sz w:val="28"/>
          <w:szCs w:val="28"/>
        </w:rPr>
        <w:t xml:space="preserve"> выплаты компенсационного характера;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512A1">
        <w:rPr>
          <w:sz w:val="28"/>
          <w:szCs w:val="28"/>
        </w:rPr>
        <w:t xml:space="preserve"> выплаты стимулирующего характера.</w:t>
      </w:r>
    </w:p>
    <w:p w:rsidR="00E30E76" w:rsidRPr="006512A1" w:rsidRDefault="00E30E76" w:rsidP="004F5039">
      <w:pPr>
        <w:widowControl w:val="0"/>
        <w:tabs>
          <w:tab w:val="left" w:pos="1134"/>
        </w:tabs>
        <w:spacing w:before="240" w:after="120"/>
        <w:ind w:firstLine="851"/>
        <w:jc w:val="both"/>
        <w:rPr>
          <w:sz w:val="28"/>
          <w:szCs w:val="28"/>
        </w:rPr>
      </w:pPr>
      <w:r w:rsidRPr="00057A81">
        <w:rPr>
          <w:sz w:val="28"/>
          <w:szCs w:val="28"/>
        </w:rPr>
        <w:t xml:space="preserve">Статья </w:t>
      </w:r>
      <w:r w:rsidRPr="006512A1">
        <w:rPr>
          <w:sz w:val="28"/>
          <w:szCs w:val="28"/>
        </w:rPr>
        <w:t xml:space="preserve">3. </w:t>
      </w:r>
      <w:r w:rsidRPr="005F5B33">
        <w:rPr>
          <w:b/>
          <w:sz w:val="28"/>
          <w:szCs w:val="28"/>
        </w:rPr>
        <w:t>Порядок установления должностных окладов технического персонала и ставок заработной платы обслуживающего персонала</w:t>
      </w:r>
    </w:p>
    <w:p w:rsidR="00E30E76" w:rsidRPr="006512A1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512A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512A1">
        <w:rPr>
          <w:sz w:val="28"/>
          <w:szCs w:val="28"/>
        </w:rPr>
        <w:t xml:space="preserve">азмеры должностных окладов технического персонала устанавливаются согласно приложению 1 к настоящему </w:t>
      </w:r>
      <w:r>
        <w:rPr>
          <w:sz w:val="28"/>
          <w:szCs w:val="28"/>
        </w:rPr>
        <w:t>Положению</w:t>
      </w:r>
      <w:r w:rsidRPr="006512A1">
        <w:rPr>
          <w:sz w:val="28"/>
          <w:szCs w:val="28"/>
        </w:rPr>
        <w:t>.</w:t>
      </w:r>
    </w:p>
    <w:p w:rsidR="00E30E76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512A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512A1">
        <w:rPr>
          <w:sz w:val="28"/>
          <w:szCs w:val="28"/>
        </w:rPr>
        <w:t xml:space="preserve">азмеры ставок заработной платы обслуживающего персонала устанавливаются согласно приложению 2 к настоящему </w:t>
      </w:r>
      <w:r>
        <w:rPr>
          <w:sz w:val="28"/>
          <w:szCs w:val="28"/>
        </w:rPr>
        <w:t>Положению</w:t>
      </w:r>
      <w:r w:rsidRPr="006512A1">
        <w:rPr>
          <w:sz w:val="28"/>
          <w:szCs w:val="28"/>
        </w:rPr>
        <w:t>.</w:t>
      </w:r>
    </w:p>
    <w:p w:rsidR="00E30E76" w:rsidRDefault="00E30E76" w:rsidP="004F5039">
      <w:pPr>
        <w:widowControl w:val="0"/>
        <w:tabs>
          <w:tab w:val="left" w:pos="1134"/>
        </w:tabs>
        <w:spacing w:before="240" w:after="120"/>
        <w:ind w:firstLine="851"/>
        <w:jc w:val="both"/>
        <w:rPr>
          <w:sz w:val="28"/>
          <w:szCs w:val="28"/>
        </w:rPr>
      </w:pPr>
      <w:r w:rsidRPr="00057A81">
        <w:rPr>
          <w:sz w:val="28"/>
          <w:szCs w:val="28"/>
        </w:rPr>
        <w:t xml:space="preserve">Статья </w:t>
      </w:r>
      <w:r w:rsidRPr="006448B1">
        <w:rPr>
          <w:sz w:val="28"/>
          <w:szCs w:val="28"/>
        </w:rPr>
        <w:t xml:space="preserve">4. </w:t>
      </w:r>
      <w:r w:rsidRPr="005F5B33">
        <w:rPr>
          <w:b/>
          <w:sz w:val="28"/>
          <w:szCs w:val="28"/>
        </w:rPr>
        <w:t>Компенсационные выплаты отдельным категориям работников из числа технического персонала и обслуживающего персонала</w:t>
      </w:r>
    </w:p>
    <w:p w:rsidR="00E30E76" w:rsidRPr="006512A1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6512A1">
        <w:rPr>
          <w:sz w:val="28"/>
          <w:szCs w:val="28"/>
        </w:rPr>
        <w:t>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</w:t>
      </w:r>
    </w:p>
    <w:p w:rsidR="00E30E76" w:rsidRDefault="00E30E76" w:rsidP="004F5039">
      <w:pPr>
        <w:widowControl w:val="0"/>
        <w:spacing w:before="100" w:beforeAutospacing="1" w:after="100" w:afterAutospacing="1"/>
        <w:ind w:firstLine="851"/>
        <w:contextualSpacing/>
        <w:jc w:val="both"/>
        <w:rPr>
          <w:sz w:val="28"/>
        </w:rPr>
      </w:pPr>
      <w:r w:rsidRPr="006512A1">
        <w:rPr>
          <w:sz w:val="28"/>
          <w:szCs w:val="28"/>
        </w:rPr>
        <w:t>1) за применение в работе дезинфицирующих и токсичных средств уборщикам служебных помещений в размере 12 процентов ставки заработной платы</w:t>
      </w:r>
      <w:r>
        <w:rPr>
          <w:sz w:val="28"/>
          <w:szCs w:val="28"/>
        </w:rPr>
        <w:t>.</w:t>
      </w:r>
      <w:r w:rsidRPr="002B265B">
        <w:rPr>
          <w:szCs w:val="28"/>
        </w:rPr>
        <w:t xml:space="preserve"> </w:t>
      </w:r>
    </w:p>
    <w:p w:rsidR="00E30E76" w:rsidRDefault="00E30E76" w:rsidP="004F50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Условия и порядок выплаты ежемесячной доплаты за применение в работе дезинфицирующих и токсичных средств определяются</w:t>
      </w:r>
      <w:r w:rsidRPr="00884034">
        <w:rPr>
          <w:sz w:val="28"/>
          <w:szCs w:val="28"/>
        </w:rPr>
        <w:t xml:space="preserve"> </w:t>
      </w:r>
      <w:r w:rsidRPr="00C40540">
        <w:rPr>
          <w:sz w:val="28"/>
          <w:szCs w:val="28"/>
        </w:rPr>
        <w:t>соответствующими распорядительными документами органов местного самоуправления</w:t>
      </w:r>
      <w:r w:rsidRPr="00CF2FD7">
        <w:rPr>
          <w:sz w:val="28"/>
        </w:rPr>
        <w:t xml:space="preserve"> по результатам проведения специальной оценки условий труда за время фактиче</w:t>
      </w:r>
      <w:r>
        <w:rPr>
          <w:sz w:val="28"/>
        </w:rPr>
        <w:t>ской занятости на таких работах</w:t>
      </w:r>
      <w:r w:rsidRPr="00CF2FD7">
        <w:rPr>
          <w:sz w:val="28"/>
        </w:rPr>
        <w:t>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12A1">
        <w:rPr>
          <w:sz w:val="28"/>
          <w:szCs w:val="28"/>
        </w:rPr>
        <w:t>Выплата компенсационных выплат производится без издания распорядительного документа в дни выплаты денежного содержания за текущий месяц.</w:t>
      </w:r>
    </w:p>
    <w:p w:rsidR="00E30E76" w:rsidRPr="006512A1" w:rsidRDefault="00E30E76" w:rsidP="00E30E76">
      <w:pPr>
        <w:tabs>
          <w:tab w:val="left" w:pos="1134"/>
        </w:tabs>
        <w:spacing w:before="240" w:after="120"/>
        <w:ind w:firstLine="709"/>
        <w:jc w:val="both"/>
        <w:rPr>
          <w:sz w:val="28"/>
          <w:szCs w:val="28"/>
        </w:rPr>
      </w:pPr>
      <w:r w:rsidRPr="00057A81">
        <w:rPr>
          <w:sz w:val="28"/>
          <w:szCs w:val="28"/>
        </w:rPr>
        <w:t xml:space="preserve">Статья </w:t>
      </w:r>
      <w:r w:rsidRPr="006512A1">
        <w:rPr>
          <w:sz w:val="28"/>
          <w:szCs w:val="28"/>
        </w:rPr>
        <w:t xml:space="preserve">5. </w:t>
      </w:r>
      <w:r w:rsidRPr="005F5B33">
        <w:rPr>
          <w:b/>
          <w:sz w:val="28"/>
          <w:szCs w:val="28"/>
        </w:rPr>
        <w:t>Стимулирующие выплаты техническому персоналу и обслуживающему персоналу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512A1">
        <w:rPr>
          <w:sz w:val="28"/>
          <w:szCs w:val="28"/>
        </w:rPr>
        <w:t xml:space="preserve">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12A1">
        <w:rPr>
          <w:sz w:val="28"/>
          <w:szCs w:val="28"/>
        </w:rPr>
        <w:t>) работник</w:t>
      </w:r>
      <w:r>
        <w:rPr>
          <w:sz w:val="28"/>
          <w:szCs w:val="28"/>
        </w:rPr>
        <w:t>ам</w:t>
      </w:r>
      <w:r w:rsidRPr="006512A1">
        <w:rPr>
          <w:sz w:val="28"/>
          <w:szCs w:val="28"/>
        </w:rPr>
        <w:t xml:space="preserve"> из числа технического персонала - не более </w:t>
      </w:r>
      <w:r>
        <w:rPr>
          <w:sz w:val="28"/>
          <w:szCs w:val="28"/>
        </w:rPr>
        <w:t>15</w:t>
      </w:r>
      <w:r w:rsidRPr="006512A1">
        <w:rPr>
          <w:sz w:val="28"/>
          <w:szCs w:val="28"/>
        </w:rPr>
        <w:t>0 процентов должностного оклада;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2A1">
        <w:rPr>
          <w:sz w:val="28"/>
          <w:szCs w:val="28"/>
        </w:rPr>
        <w:t>) работникам из числа обслуживающего персонала - не более 250 процентов ставки заработной платы.</w:t>
      </w:r>
    </w:p>
    <w:p w:rsidR="00E30E76" w:rsidRPr="00C40540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C40540">
        <w:rPr>
          <w:sz w:val="28"/>
          <w:szCs w:val="28"/>
        </w:rPr>
        <w:t>Конкретные размеры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устанавливаются каждому работнику индивидуально, исходя из сложности возложенных функций соответствующими распорядительными документами органов местного самоуправления.</w:t>
      </w:r>
    </w:p>
    <w:p w:rsidR="00E30E76" w:rsidRDefault="00E30E76" w:rsidP="004F50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</w:t>
      </w:r>
      <w:r w:rsidRPr="00C40540">
        <w:rPr>
          <w:sz w:val="28"/>
          <w:szCs w:val="28"/>
        </w:rPr>
        <w:t xml:space="preserve">может быть увеличена или уменьшена при изменении степени </w:t>
      </w:r>
      <w:r w:rsidRPr="00884034">
        <w:rPr>
          <w:sz w:val="28"/>
          <w:szCs w:val="28"/>
        </w:rPr>
        <w:t xml:space="preserve">сложности и напряженности работы, но в пределах </w:t>
      </w:r>
      <w:r>
        <w:rPr>
          <w:sz w:val="28"/>
          <w:szCs w:val="28"/>
        </w:rPr>
        <w:t xml:space="preserve">установленного </w:t>
      </w:r>
      <w:r w:rsidRPr="00884034">
        <w:rPr>
          <w:sz w:val="28"/>
          <w:szCs w:val="28"/>
        </w:rPr>
        <w:t>фонда оплаты труда.</w:t>
      </w:r>
    </w:p>
    <w:p w:rsidR="00E30E76" w:rsidRDefault="00E30E76" w:rsidP="004F50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Pr="00861DF8">
        <w:rPr>
          <w:sz w:val="28"/>
          <w:szCs w:val="28"/>
        </w:rPr>
        <w:t xml:space="preserve"> Ежемесячная надбавка к должностному окладу за выслугу лет техническому персоналу начисляется на должностной оклад в зависимости от стажа работы в следующих размерах: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lastRenderedPageBreak/>
        <w:t xml:space="preserve">при стаже работы: </w:t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  <w:t xml:space="preserve"> в процентах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от 1 года до 5 лет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1DF8">
        <w:rPr>
          <w:sz w:val="28"/>
          <w:szCs w:val="28"/>
        </w:rPr>
        <w:t>10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от 5 до 10 лет </w:t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  <w:t>15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от 10 до 15 лет </w:t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  <w:t>20</w:t>
      </w:r>
    </w:p>
    <w:p w:rsidR="00E30E76" w:rsidRPr="00861DF8" w:rsidRDefault="00E30E76" w:rsidP="004F5039">
      <w:pPr>
        <w:widowControl w:val="0"/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свыше 15 лет </w:t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</w:r>
      <w:r w:rsidRPr="00861DF8">
        <w:rPr>
          <w:sz w:val="28"/>
          <w:szCs w:val="28"/>
        </w:rPr>
        <w:tab/>
        <w:t>30</w:t>
      </w:r>
    </w:p>
    <w:p w:rsidR="00E30E76" w:rsidRDefault="00E30E76" w:rsidP="004F503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 включаются в стаж работы для выплаты работникам федеральных государственных органов, замещающих должности, не являющиеся должностями федеральной государственной службы, ежемесячной надбавки за выслугу лет.</w:t>
      </w:r>
    </w:p>
    <w:p w:rsidR="00E30E76" w:rsidRPr="00861DF8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61DF8">
        <w:rPr>
          <w:sz w:val="28"/>
          <w:szCs w:val="28"/>
        </w:rPr>
        <w:t xml:space="preserve">Стаж на получение техническими работниками надбавки за выслугу лет исчисляется комиссией по вопросам стажа муниципальной службы в соответствии с действующим законодательством. 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512A1">
        <w:rPr>
          <w:sz w:val="28"/>
          <w:szCs w:val="28"/>
        </w:rPr>
        <w:t xml:space="preserve"> 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E30E76" w:rsidRPr="00D765F3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руководителям,</w:t>
      </w:r>
      <w:r w:rsidRPr="006512A1">
        <w:rPr>
          <w:sz w:val="28"/>
          <w:szCs w:val="28"/>
        </w:rPr>
        <w:t xml:space="preserve"> старшим инспекторам</w:t>
      </w:r>
      <w:r>
        <w:rPr>
          <w:sz w:val="28"/>
          <w:szCs w:val="28"/>
        </w:rPr>
        <w:t xml:space="preserve"> и</w:t>
      </w:r>
      <w:r w:rsidRPr="00E7301D">
        <w:rPr>
          <w:color w:val="464C55"/>
          <w:shd w:val="clear" w:color="auto" w:fill="FFFFFF"/>
        </w:rPr>
        <w:t xml:space="preserve"> </w:t>
      </w:r>
      <w:r w:rsidRPr="00D765F3">
        <w:rPr>
          <w:sz w:val="28"/>
          <w:szCs w:val="28"/>
          <w:shd w:val="clear" w:color="auto" w:fill="FFFFFF"/>
        </w:rPr>
        <w:t xml:space="preserve">работникам </w:t>
      </w:r>
      <w:r w:rsidRPr="006512A1">
        <w:rPr>
          <w:sz w:val="28"/>
          <w:szCs w:val="28"/>
        </w:rPr>
        <w:t xml:space="preserve">из числа </w:t>
      </w:r>
      <w:r w:rsidRPr="00D765F3">
        <w:rPr>
          <w:sz w:val="28"/>
          <w:szCs w:val="28"/>
        </w:rPr>
        <w:t xml:space="preserve">технического персонала </w:t>
      </w:r>
      <w:r w:rsidRPr="00D765F3">
        <w:rPr>
          <w:sz w:val="28"/>
          <w:szCs w:val="28"/>
          <w:shd w:val="clear" w:color="auto" w:fill="FFFFFF"/>
        </w:rPr>
        <w:t>с должностным наименованием "ведущий"</w:t>
      </w:r>
      <w:r w:rsidRPr="00D765F3">
        <w:rPr>
          <w:sz w:val="28"/>
          <w:szCs w:val="28"/>
        </w:rPr>
        <w:t xml:space="preserve"> - не более 50 процентов должностного оклада;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2A1">
        <w:rPr>
          <w:sz w:val="28"/>
          <w:szCs w:val="28"/>
        </w:rPr>
        <w:t>) другим категориям работников из числа технического персонала - не более 25 процентов должностного оклада;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12A1">
        <w:rPr>
          <w:sz w:val="28"/>
          <w:szCs w:val="28"/>
        </w:rPr>
        <w:t>) рабочим из числа обслуживающего персонала, тарифицируемым по 1-3 разрядам, - не более 25 процентов ставки заработной платы;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12A1">
        <w:rPr>
          <w:sz w:val="28"/>
          <w:szCs w:val="28"/>
        </w:rPr>
        <w:t>) рабочим из числа обслуживающего персонала, тарифицируемым по 4-8 разрядам, и высококвалифицированным рабочим - не более 50 процентов ставки заработной платы.</w:t>
      </w:r>
    </w:p>
    <w:p w:rsidR="00E30E76" w:rsidRPr="008361E3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361E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361E3">
        <w:rPr>
          <w:sz w:val="28"/>
          <w:szCs w:val="28"/>
        </w:rPr>
        <w:t xml:space="preserve"> Техническому и обслуживающему персоналу в целях усиления материальной заинтересованности и повышения уровня ответственности за порученный участок работы по результатам работы за год выплачивается премия в размере двух должностных окладов.</w:t>
      </w:r>
    </w:p>
    <w:p w:rsidR="00E30E76" w:rsidRPr="00C40540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361E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8361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361E3">
        <w:rPr>
          <w:sz w:val="28"/>
          <w:szCs w:val="28"/>
        </w:rPr>
        <w:t xml:space="preserve">ремирование технического и обслуживающего персонала может также производиться по результатам работы за квартал, выполнения разовых и иных поручений, </w:t>
      </w:r>
      <w:r w:rsidRPr="00C40540">
        <w:rPr>
          <w:sz w:val="28"/>
          <w:szCs w:val="28"/>
        </w:rPr>
        <w:t>выполнение дополнительного объема работ, не предусмотренного должностными обязанностями; в связи с юбилейными датами (50 лет и далее каждые 5 лет); при увольнении в связи с выходом на пенсию.</w:t>
      </w:r>
    </w:p>
    <w:p w:rsidR="00E30E76" w:rsidRPr="006D5A70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D5A70">
        <w:rPr>
          <w:sz w:val="28"/>
          <w:szCs w:val="28"/>
        </w:rPr>
        <w:t xml:space="preserve">Выплата премий производится </w:t>
      </w:r>
      <w:r>
        <w:rPr>
          <w:sz w:val="28"/>
          <w:szCs w:val="28"/>
        </w:rPr>
        <w:t>на основании</w:t>
      </w:r>
      <w:r w:rsidRPr="006D5A70">
        <w:rPr>
          <w:sz w:val="28"/>
          <w:szCs w:val="28"/>
        </w:rPr>
        <w:t xml:space="preserve"> распорядительного документа в дни выплаты денежного содержания за текущий месяц. </w:t>
      </w:r>
    </w:p>
    <w:p w:rsidR="00E30E76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D5A70">
        <w:rPr>
          <w:sz w:val="28"/>
          <w:szCs w:val="28"/>
        </w:rPr>
        <w:t xml:space="preserve">Средства на выплату премий по результатам работы за месяц и год предусматриваются при формировании годового фонда оплаты труда на очередной год, </w:t>
      </w:r>
      <w:r>
        <w:rPr>
          <w:sz w:val="28"/>
          <w:szCs w:val="28"/>
        </w:rPr>
        <w:t xml:space="preserve">выплата иных </w:t>
      </w:r>
      <w:r w:rsidRPr="006D5A70">
        <w:rPr>
          <w:sz w:val="28"/>
          <w:szCs w:val="28"/>
        </w:rPr>
        <w:t>преми</w:t>
      </w:r>
      <w:r>
        <w:rPr>
          <w:sz w:val="28"/>
          <w:szCs w:val="28"/>
        </w:rPr>
        <w:t>й</w:t>
      </w:r>
      <w:r w:rsidRPr="006D5A70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6D5A70">
        <w:rPr>
          <w:sz w:val="28"/>
          <w:szCs w:val="28"/>
        </w:rPr>
        <w:t xml:space="preserve">тся в пределах экономии средств по фонду оплаты труда. </w:t>
      </w:r>
    </w:p>
    <w:p w:rsidR="00E30E76" w:rsidRPr="00C40540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0540">
        <w:rPr>
          <w:sz w:val="28"/>
          <w:szCs w:val="28"/>
        </w:rPr>
        <w:t xml:space="preserve">Порядок и условия премирования технического персонала и обслуживающего персонала устанавливаются </w:t>
      </w:r>
      <w:r>
        <w:rPr>
          <w:sz w:val="28"/>
          <w:szCs w:val="28"/>
        </w:rPr>
        <w:t xml:space="preserve">правовыми </w:t>
      </w:r>
      <w:r w:rsidRPr="00C40540">
        <w:rPr>
          <w:sz w:val="28"/>
          <w:szCs w:val="28"/>
        </w:rPr>
        <w:t>актами органов местного самоуправления.</w:t>
      </w:r>
    </w:p>
    <w:p w:rsidR="00E30E76" w:rsidRPr="00C40540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0540">
        <w:rPr>
          <w:sz w:val="28"/>
          <w:szCs w:val="28"/>
        </w:rPr>
        <w:lastRenderedPageBreak/>
        <w:t>6</w:t>
      </w:r>
      <w:r>
        <w:rPr>
          <w:sz w:val="28"/>
          <w:szCs w:val="28"/>
        </w:rPr>
        <w:t>.</w:t>
      </w:r>
      <w:r w:rsidRPr="00C40540">
        <w:rPr>
          <w:sz w:val="28"/>
          <w:szCs w:val="28"/>
        </w:rPr>
        <w:t xml:space="preserve"> Работникам из числа технического персонала выплачивается материальная помощь из расчета двух должностных окладов в год. Выплата материальной помощи производится поквартально из расчета 50 процентов должностного месячного оклада без издания распорядительного документа.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512A1">
        <w:rPr>
          <w:sz w:val="28"/>
          <w:szCs w:val="28"/>
        </w:rPr>
        <w:t xml:space="preserve"> Водителям легковых автомобилей ежемесячно к ставке заработной платы устанавливаются следующие надбавки: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12A1">
        <w:rPr>
          <w:sz w:val="28"/>
          <w:szCs w:val="28"/>
        </w:rPr>
        <w:t>) за классность водителям легковых автомобилей, имеющим 1-й класс, - в размере 25 процентов, имеющим 2-й класс, - в размере 10 процентов, выплата надбавки производится без издания распорядительного документа в дни выплаты денежного содержания за текущий месяц пропорционально отработанному времени.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12A1">
        <w:rPr>
          <w:sz w:val="28"/>
          <w:szCs w:val="28"/>
        </w:rPr>
        <w:t xml:space="preserve">) за безаварийную эксплуатацию автомобиля - в размере не более 150 процентов ставки заработной платы. 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Выплата надбавки за безаварийную эксплуатацию автомобиля производится без издания распорядительного документа в дни выплаты денежного содержания за текущий месяц пропорционально отработанному времени, если в этот период не было нарушений правил дорожного движения, повлекших за собой дорожно-транспортные происшествия.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769E6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8769E6">
        <w:rPr>
          <w:sz w:val="28"/>
          <w:szCs w:val="28"/>
        </w:rPr>
        <w:t xml:space="preserve"> производится </w:t>
      </w:r>
      <w:r>
        <w:rPr>
          <w:sz w:val="28"/>
          <w:szCs w:val="28"/>
        </w:rPr>
        <w:t xml:space="preserve">(производится в меньшем размере) </w:t>
      </w:r>
      <w:r w:rsidRPr="008769E6">
        <w:rPr>
          <w:sz w:val="28"/>
          <w:szCs w:val="28"/>
        </w:rPr>
        <w:t xml:space="preserve">выплата надбавки за </w:t>
      </w:r>
      <w:r w:rsidRPr="006512A1">
        <w:rPr>
          <w:sz w:val="28"/>
          <w:szCs w:val="28"/>
        </w:rPr>
        <w:t>безаварийную эксплуатацию автомобиля работникам, признанным в соответствии с законодательством Российской Федерации виновными в совершении дорожно-транспортного происшествия за месяц, в котором данные происшествия имели место быть.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 xml:space="preserve">Решение о невыплате (снижении размера выплаты) надбавки за безаварийную эксплуатацию автомобиля оформляется распорядительными </w:t>
      </w:r>
      <w:r>
        <w:rPr>
          <w:sz w:val="28"/>
          <w:szCs w:val="28"/>
        </w:rPr>
        <w:t>документами</w:t>
      </w:r>
      <w:r w:rsidRPr="006512A1">
        <w:rPr>
          <w:sz w:val="28"/>
          <w:szCs w:val="28"/>
        </w:rPr>
        <w:t xml:space="preserve"> соответствующ</w:t>
      </w:r>
      <w:r>
        <w:rPr>
          <w:sz w:val="28"/>
          <w:szCs w:val="28"/>
        </w:rPr>
        <w:t xml:space="preserve">его </w:t>
      </w:r>
      <w:r w:rsidRPr="006512A1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6512A1">
        <w:rPr>
          <w:sz w:val="28"/>
          <w:szCs w:val="28"/>
        </w:rPr>
        <w:t xml:space="preserve"> местного самоуправления.</w:t>
      </w:r>
    </w:p>
    <w:p w:rsidR="00E30E76" w:rsidRPr="005F5B33" w:rsidRDefault="00E30E76" w:rsidP="004F5039">
      <w:pPr>
        <w:tabs>
          <w:tab w:val="left" w:pos="1134"/>
        </w:tabs>
        <w:spacing w:before="240" w:after="120"/>
        <w:ind w:firstLine="851"/>
        <w:jc w:val="both"/>
        <w:rPr>
          <w:b/>
          <w:sz w:val="28"/>
          <w:szCs w:val="28"/>
        </w:rPr>
      </w:pPr>
      <w:r w:rsidRPr="00057A81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</w:t>
      </w:r>
      <w:r w:rsidRPr="005F5B33">
        <w:rPr>
          <w:sz w:val="28"/>
          <w:szCs w:val="28"/>
        </w:rPr>
        <w:t xml:space="preserve"> </w:t>
      </w:r>
      <w:r w:rsidRPr="005F5B33">
        <w:rPr>
          <w:b/>
          <w:sz w:val="28"/>
          <w:szCs w:val="28"/>
        </w:rPr>
        <w:t>Увеличение (индексация) размеров должностных окладов технического персонала, ставок заработной платы обслуживающего персонала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12A1">
        <w:rPr>
          <w:sz w:val="28"/>
          <w:szCs w:val="28"/>
        </w:rPr>
        <w:t xml:space="preserve">. 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муниципальных учреждений. 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proofErr w:type="gramStart"/>
      <w:r w:rsidRPr="006512A1">
        <w:rPr>
          <w:sz w:val="28"/>
          <w:szCs w:val="28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локальными нормативными актами соответствующих органов местного самоуправления города Донецка в размерах и в сроки, </w:t>
      </w:r>
      <w:r>
        <w:rPr>
          <w:sz w:val="28"/>
          <w:szCs w:val="28"/>
        </w:rPr>
        <w:t>установленные</w:t>
      </w:r>
      <w:r w:rsidRPr="00D03FDE">
        <w:rPr>
          <w:sz w:val="28"/>
          <w:szCs w:val="28"/>
        </w:rPr>
        <w:t xml:space="preserve"> </w:t>
      </w:r>
      <w:r w:rsidRPr="00763AFA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Донецкой городской Думы </w:t>
      </w:r>
      <w:r w:rsidRPr="00763AFA">
        <w:rPr>
          <w:sz w:val="28"/>
          <w:szCs w:val="28"/>
        </w:rPr>
        <w:t>о бюджете города Донецка на очередной финансовый год и на плановый период</w:t>
      </w:r>
      <w:r>
        <w:rPr>
          <w:sz w:val="28"/>
          <w:szCs w:val="28"/>
        </w:rPr>
        <w:t xml:space="preserve"> и нормативными правовыми актами органов местного самоуправления</w:t>
      </w:r>
      <w:r w:rsidRPr="00763AFA">
        <w:rPr>
          <w:sz w:val="28"/>
          <w:szCs w:val="28"/>
        </w:rPr>
        <w:t>.</w:t>
      </w:r>
      <w:proofErr w:type="gramEnd"/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sz w:val="28"/>
          <w:szCs w:val="28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E30E76" w:rsidRPr="00FC08D0" w:rsidRDefault="00E30E76" w:rsidP="004F5039">
      <w:pPr>
        <w:pStyle w:val="a7"/>
        <w:autoSpaceDE w:val="0"/>
        <w:autoSpaceDN w:val="0"/>
        <w:adjustRightInd w:val="0"/>
        <w:spacing w:line="240" w:lineRule="auto"/>
        <w:ind w:left="0" w:firstLine="851"/>
        <w:jc w:val="both"/>
        <w:rPr>
          <w:kern w:val="1"/>
          <w:sz w:val="28"/>
        </w:rPr>
      </w:pPr>
      <w:r>
        <w:rPr>
          <w:kern w:val="1"/>
          <w:sz w:val="28"/>
        </w:rPr>
        <w:t xml:space="preserve">2. </w:t>
      </w:r>
      <w:r w:rsidRPr="00FC08D0">
        <w:rPr>
          <w:kern w:val="1"/>
          <w:sz w:val="28"/>
        </w:rPr>
        <w:t xml:space="preserve">Месячная заработная плата работника из числа технического и обслуживающего персонала, полностью отработавшего за этот период норму </w:t>
      </w:r>
      <w:r w:rsidRPr="00FC08D0">
        <w:rPr>
          <w:kern w:val="1"/>
          <w:sz w:val="28"/>
        </w:rPr>
        <w:lastRenderedPageBreak/>
        <w:t xml:space="preserve">рабочего времени и выполнившего нормы труда (трудовые обязанности), не может быть ниже минимального </w:t>
      </w:r>
      <w:proofErr w:type="gramStart"/>
      <w:r w:rsidRPr="00FC08D0">
        <w:rPr>
          <w:kern w:val="1"/>
          <w:sz w:val="28"/>
        </w:rPr>
        <w:t>размера оплаты труда</w:t>
      </w:r>
      <w:proofErr w:type="gramEnd"/>
      <w:r w:rsidRPr="00FC08D0">
        <w:rPr>
          <w:kern w:val="1"/>
          <w:sz w:val="28"/>
        </w:rPr>
        <w:t>, установленного федеральным законодательством.</w:t>
      </w:r>
    </w:p>
    <w:p w:rsidR="00E30E76" w:rsidRDefault="00E30E76" w:rsidP="004F5039">
      <w:pPr>
        <w:autoSpaceDE w:val="0"/>
        <w:autoSpaceDN w:val="0"/>
        <w:adjustRightInd w:val="0"/>
        <w:ind w:firstLine="851"/>
        <w:jc w:val="both"/>
        <w:rPr>
          <w:kern w:val="1"/>
          <w:sz w:val="28"/>
        </w:rPr>
      </w:pPr>
      <w:r w:rsidRPr="006512A1">
        <w:rPr>
          <w:kern w:val="1"/>
          <w:sz w:val="28"/>
        </w:rPr>
        <w:t xml:space="preserve">В случаях, когда месячная заработная плата работника из числа технического и обслуживающего персонала, полностью отработавшего за этот период норму рабочего времени и выполнившего нормы труда (трудовые обязанности), окажется ниже минимального </w:t>
      </w:r>
      <w:proofErr w:type="gramStart"/>
      <w:r w:rsidRPr="006512A1">
        <w:rPr>
          <w:kern w:val="1"/>
          <w:sz w:val="28"/>
        </w:rPr>
        <w:t>размера оплаты труда</w:t>
      </w:r>
      <w:proofErr w:type="gramEnd"/>
      <w:r w:rsidRPr="006512A1">
        <w:rPr>
          <w:kern w:val="1"/>
          <w:sz w:val="28"/>
        </w:rPr>
        <w:t>, установленного федеральным законодательством, такому работнику производится доплата до минимального размера оплаты труда.</w:t>
      </w:r>
    </w:p>
    <w:p w:rsidR="00E30E76" w:rsidRPr="006512A1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8F9FA"/>
        </w:rPr>
      </w:pPr>
      <w:r w:rsidRPr="006512A1">
        <w:rPr>
          <w:sz w:val="28"/>
          <w:szCs w:val="28"/>
        </w:rPr>
        <w:t>Не включается в состав месячной зар</w:t>
      </w:r>
      <w:r>
        <w:rPr>
          <w:sz w:val="28"/>
          <w:szCs w:val="28"/>
        </w:rPr>
        <w:t xml:space="preserve">аботной </w:t>
      </w:r>
      <w:r w:rsidRPr="006512A1">
        <w:rPr>
          <w:sz w:val="28"/>
          <w:szCs w:val="28"/>
        </w:rPr>
        <w:t>платы при сравнении с гарантированным уровнем следующие выплаты</w:t>
      </w:r>
      <w:r w:rsidRPr="006512A1">
        <w:rPr>
          <w:sz w:val="28"/>
          <w:szCs w:val="28"/>
          <w:shd w:val="clear" w:color="auto" w:fill="F8F9FA"/>
        </w:rPr>
        <w:t>:</w:t>
      </w:r>
    </w:p>
    <w:p w:rsidR="00E30E76" w:rsidRPr="006D5A70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D5A70">
        <w:rPr>
          <w:sz w:val="28"/>
          <w:szCs w:val="28"/>
        </w:rPr>
        <w:t>за работу в ночное время (с 22 до 6 часов);</w:t>
      </w:r>
    </w:p>
    <w:p w:rsidR="00E30E76" w:rsidRPr="006D5A70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D5A70">
        <w:rPr>
          <w:sz w:val="28"/>
          <w:szCs w:val="28"/>
        </w:rPr>
        <w:t xml:space="preserve">за применение в работе дезинфицирующих и токсичных средств; </w:t>
      </w:r>
    </w:p>
    <w:p w:rsidR="00E30E76" w:rsidRPr="006D5A70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D5A70">
        <w:rPr>
          <w:sz w:val="28"/>
          <w:szCs w:val="28"/>
        </w:rPr>
        <w:t xml:space="preserve">за сверхурочную работу и работу в </w:t>
      </w:r>
      <w:proofErr w:type="gramStart"/>
      <w:r w:rsidRPr="006D5A70">
        <w:rPr>
          <w:sz w:val="28"/>
          <w:szCs w:val="28"/>
        </w:rPr>
        <w:t>выходные</w:t>
      </w:r>
      <w:proofErr w:type="gramEnd"/>
      <w:r w:rsidRPr="006D5A70">
        <w:rPr>
          <w:sz w:val="28"/>
          <w:szCs w:val="28"/>
        </w:rPr>
        <w:t xml:space="preserve"> и праздничные дни;</w:t>
      </w:r>
    </w:p>
    <w:p w:rsidR="00E30E76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D5A70">
        <w:rPr>
          <w:sz w:val="28"/>
          <w:szCs w:val="28"/>
        </w:rPr>
        <w:t xml:space="preserve">за </w:t>
      </w:r>
      <w:r w:rsidRPr="006D5A70">
        <w:rPr>
          <w:bCs/>
          <w:sz w:val="28"/>
          <w:szCs w:val="28"/>
          <w:shd w:val="clear" w:color="auto" w:fill="FFFFFF"/>
        </w:rPr>
        <w:t>совмещение профессий (должностей), расширение зон обслуживания, увеличение объема работы, исполнение обязанностей временно отсутствующего работника без освобождения от работы, определенной трудовым договором</w:t>
      </w:r>
      <w:r>
        <w:rPr>
          <w:sz w:val="28"/>
          <w:szCs w:val="28"/>
        </w:rPr>
        <w:t>.</w:t>
      </w:r>
    </w:p>
    <w:p w:rsidR="00E30E76" w:rsidRPr="006512A1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6512A1">
        <w:rPr>
          <w:kern w:val="1"/>
          <w:sz w:val="28"/>
        </w:rPr>
        <w:t>Если работник из числа технического и обслуживающего персонала не полностью отработал норму рабочего времени за соответствующий календарный месяц года, доплата производится пропорционально отработанному времени.</w:t>
      </w:r>
    </w:p>
    <w:p w:rsidR="00E30E76" w:rsidRPr="006512A1" w:rsidRDefault="00E30E76" w:rsidP="004F5039">
      <w:pPr>
        <w:tabs>
          <w:tab w:val="left" w:pos="1134"/>
        </w:tabs>
        <w:spacing w:before="24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Pr="006512A1">
        <w:rPr>
          <w:sz w:val="28"/>
          <w:szCs w:val="28"/>
        </w:rPr>
        <w:t xml:space="preserve">7. </w:t>
      </w:r>
      <w:r w:rsidRPr="00FC08D0">
        <w:rPr>
          <w:b/>
          <w:sz w:val="28"/>
          <w:szCs w:val="28"/>
        </w:rPr>
        <w:t>Финансирование расходов на оплату труда технического персонала и обслуживающего персонала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FE456E">
        <w:rPr>
          <w:sz w:val="28"/>
          <w:szCs w:val="28"/>
        </w:rPr>
        <w:t>1</w:t>
      </w:r>
      <w:r>
        <w:rPr>
          <w:sz w:val="28"/>
          <w:szCs w:val="28"/>
        </w:rPr>
        <w:t>. Ф</w:t>
      </w:r>
      <w:r w:rsidRPr="00FE456E">
        <w:rPr>
          <w:sz w:val="28"/>
          <w:szCs w:val="28"/>
        </w:rPr>
        <w:t>инансирование расходов на оплату труда технического персонала и обслуживающего персонала осуществляется з</w:t>
      </w:r>
      <w:r>
        <w:rPr>
          <w:sz w:val="28"/>
          <w:szCs w:val="28"/>
        </w:rPr>
        <w:t>а счет средств бюджета города Донецка.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FE456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E45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E456E">
        <w:rPr>
          <w:sz w:val="28"/>
          <w:szCs w:val="28"/>
        </w:rPr>
        <w:t>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56E">
        <w:rPr>
          <w:sz w:val="28"/>
          <w:szCs w:val="28"/>
        </w:rPr>
        <w:t>) ежемесячной надбавки к должностному окладу за интенсивность и высокие результаты работы</w:t>
      </w:r>
      <w:r>
        <w:rPr>
          <w:sz w:val="28"/>
          <w:szCs w:val="28"/>
        </w:rPr>
        <w:t xml:space="preserve"> </w:t>
      </w:r>
      <w:r w:rsidRPr="00FE456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18</w:t>
      </w:r>
      <w:r w:rsidRPr="00FE456E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ых</w:t>
      </w:r>
      <w:r w:rsidRPr="00FE456E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ов;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456E">
        <w:rPr>
          <w:sz w:val="28"/>
          <w:szCs w:val="28"/>
        </w:rPr>
        <w:t>) ежемесячной надбавки к должностному окладу за выслугу лет - в размере 3 должностных окладов;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456E">
        <w:rPr>
          <w:sz w:val="28"/>
          <w:szCs w:val="28"/>
        </w:rPr>
        <w:t xml:space="preserve">) премии по результатам работы за месяц </w:t>
      </w:r>
      <w:r>
        <w:rPr>
          <w:sz w:val="28"/>
          <w:szCs w:val="28"/>
        </w:rPr>
        <w:t>–</w:t>
      </w:r>
      <w:r w:rsidRPr="00FE4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и старшим инспекторам </w:t>
      </w:r>
      <w:r w:rsidRPr="00FE456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6</w:t>
      </w:r>
      <w:r w:rsidRPr="00FE456E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 xml:space="preserve">, другим категориям работников </w:t>
      </w:r>
      <w:r w:rsidRPr="00FE456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</w:t>
      </w:r>
      <w:r w:rsidRPr="00FE456E">
        <w:rPr>
          <w:sz w:val="28"/>
          <w:szCs w:val="28"/>
        </w:rPr>
        <w:t xml:space="preserve"> должностных окладов;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E456E">
        <w:rPr>
          <w:sz w:val="28"/>
          <w:szCs w:val="28"/>
        </w:rPr>
        <w:t xml:space="preserve">премии по результатам работы за </w:t>
      </w:r>
      <w:r>
        <w:rPr>
          <w:sz w:val="28"/>
          <w:szCs w:val="28"/>
        </w:rPr>
        <w:t>год</w:t>
      </w:r>
      <w:r w:rsidRPr="00FE45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456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не более </w:t>
      </w:r>
      <w:r w:rsidRPr="00FE456E">
        <w:rPr>
          <w:sz w:val="28"/>
          <w:szCs w:val="28"/>
        </w:rPr>
        <w:t>2 должностных окладов;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E456E">
        <w:rPr>
          <w:sz w:val="28"/>
          <w:szCs w:val="28"/>
        </w:rPr>
        <w:t xml:space="preserve">) материальной помощи - в размере </w:t>
      </w:r>
      <w:r>
        <w:rPr>
          <w:sz w:val="28"/>
          <w:szCs w:val="28"/>
        </w:rPr>
        <w:t xml:space="preserve">не более </w:t>
      </w:r>
      <w:r w:rsidRPr="00FE456E">
        <w:rPr>
          <w:sz w:val="28"/>
          <w:szCs w:val="28"/>
        </w:rPr>
        <w:t>2 должностных окладов;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E456E">
        <w:rPr>
          <w:sz w:val="28"/>
          <w:szCs w:val="28"/>
        </w:rPr>
        <w:t>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FE456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E456E">
        <w:rPr>
          <w:sz w:val="28"/>
          <w:szCs w:val="28"/>
        </w:rPr>
        <w:t xml:space="preserve"> При утверждении фондов оплаты труда сверх суммы средств, направляемых для выплаты ставок заработной платы обслуживающему </w:t>
      </w:r>
      <w:r w:rsidRPr="00FE456E">
        <w:rPr>
          <w:sz w:val="28"/>
          <w:szCs w:val="28"/>
        </w:rPr>
        <w:lastRenderedPageBreak/>
        <w:t>персоналу, предусматриваются следующие средства на выплату (в расчете на год):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56E">
        <w:rPr>
          <w:sz w:val="28"/>
          <w:szCs w:val="28"/>
        </w:rPr>
        <w:t xml:space="preserve">) ежемесячной надбавки к ставке заработной платы за интенсивность и высокие результаты работы - в размере </w:t>
      </w:r>
      <w:r>
        <w:rPr>
          <w:sz w:val="28"/>
          <w:szCs w:val="28"/>
        </w:rPr>
        <w:t>30</w:t>
      </w:r>
      <w:r w:rsidRPr="00FE456E">
        <w:rPr>
          <w:sz w:val="28"/>
          <w:szCs w:val="28"/>
        </w:rPr>
        <w:t xml:space="preserve"> ставок заработной платы;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456E">
        <w:rPr>
          <w:sz w:val="28"/>
          <w:szCs w:val="28"/>
        </w:rPr>
        <w:t xml:space="preserve">) премии по результатам работы за месяц - </w:t>
      </w:r>
      <w:proofErr w:type="gramStart"/>
      <w:r w:rsidRPr="006512A1">
        <w:rPr>
          <w:sz w:val="28"/>
          <w:szCs w:val="28"/>
        </w:rPr>
        <w:t>рабочим</w:t>
      </w:r>
      <w:proofErr w:type="gramEnd"/>
      <w:r w:rsidRPr="006512A1">
        <w:rPr>
          <w:sz w:val="28"/>
          <w:szCs w:val="28"/>
        </w:rPr>
        <w:t xml:space="preserve"> тарифицируемым по 1-3 разрядам</w:t>
      </w:r>
      <w:r w:rsidRPr="00FE456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</w:t>
      </w:r>
      <w:r w:rsidRPr="00FE456E">
        <w:rPr>
          <w:sz w:val="28"/>
          <w:szCs w:val="28"/>
        </w:rPr>
        <w:t xml:space="preserve"> ставок заработной платы</w:t>
      </w:r>
      <w:r>
        <w:rPr>
          <w:sz w:val="28"/>
          <w:szCs w:val="28"/>
        </w:rPr>
        <w:t xml:space="preserve">, </w:t>
      </w:r>
      <w:r w:rsidRPr="006512A1">
        <w:rPr>
          <w:sz w:val="28"/>
          <w:szCs w:val="28"/>
        </w:rPr>
        <w:t xml:space="preserve">рабочим тарифицируемым по </w:t>
      </w:r>
      <w:r>
        <w:rPr>
          <w:sz w:val="28"/>
          <w:szCs w:val="28"/>
        </w:rPr>
        <w:t>4</w:t>
      </w:r>
      <w:r w:rsidRPr="006512A1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6512A1">
        <w:rPr>
          <w:sz w:val="28"/>
          <w:szCs w:val="28"/>
        </w:rPr>
        <w:t xml:space="preserve"> разрядам</w:t>
      </w:r>
      <w:r>
        <w:rPr>
          <w:sz w:val="28"/>
          <w:szCs w:val="28"/>
        </w:rPr>
        <w:t xml:space="preserve"> и высококвалифицированным рабочим</w:t>
      </w:r>
      <w:r w:rsidRPr="00FE456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</w:t>
      </w:r>
      <w:r w:rsidRPr="00FE456E">
        <w:rPr>
          <w:sz w:val="28"/>
          <w:szCs w:val="28"/>
        </w:rPr>
        <w:t xml:space="preserve"> ставок заработной платы;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E456E">
        <w:rPr>
          <w:sz w:val="28"/>
          <w:szCs w:val="28"/>
        </w:rPr>
        <w:t xml:space="preserve">премии по результатам работы за </w:t>
      </w:r>
      <w:r>
        <w:rPr>
          <w:sz w:val="28"/>
          <w:szCs w:val="28"/>
        </w:rPr>
        <w:t>год</w:t>
      </w:r>
      <w:r w:rsidRPr="00FE45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456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не более </w:t>
      </w:r>
      <w:r w:rsidRPr="00FE456E">
        <w:rPr>
          <w:sz w:val="28"/>
          <w:szCs w:val="28"/>
        </w:rPr>
        <w:t>2 должностных окладов;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456E">
        <w:rPr>
          <w:sz w:val="28"/>
          <w:szCs w:val="28"/>
        </w:rPr>
        <w:t>) ежемесячной надбавки к ставке заработной платы водителям легковых автомобилей за безаварийную эксплуатацию автомобиля - в размере 1</w:t>
      </w:r>
      <w:r>
        <w:rPr>
          <w:sz w:val="28"/>
          <w:szCs w:val="28"/>
        </w:rPr>
        <w:t>8</w:t>
      </w:r>
      <w:r w:rsidRPr="00FE456E">
        <w:rPr>
          <w:sz w:val="28"/>
          <w:szCs w:val="28"/>
        </w:rPr>
        <w:t xml:space="preserve"> ставок заработной платы;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E456E">
        <w:rPr>
          <w:sz w:val="28"/>
          <w:szCs w:val="28"/>
        </w:rPr>
        <w:t>) ежемесячной надбавки к ставке заработной платы водителям легковых автомобилей за классность - в размере 3 ставок заработной платы;</w:t>
      </w:r>
    </w:p>
    <w:p w:rsidR="00E30E76" w:rsidRPr="00FE456E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E456E">
        <w:rPr>
          <w:sz w:val="28"/>
          <w:szCs w:val="28"/>
        </w:rPr>
        <w:t>) ежемесячной доплаты к ставке заработной платы уборщикам служебных помещений за применение в работе дезинфицирующих и токсичных средств - в размере 1,</w:t>
      </w:r>
      <w:r>
        <w:rPr>
          <w:sz w:val="28"/>
          <w:szCs w:val="28"/>
        </w:rPr>
        <w:t>44</w:t>
      </w:r>
      <w:r w:rsidRPr="00FE456E">
        <w:rPr>
          <w:sz w:val="28"/>
          <w:szCs w:val="28"/>
        </w:rPr>
        <w:t xml:space="preserve"> ставки заработной платы;</w:t>
      </w:r>
    </w:p>
    <w:p w:rsidR="00E30E76" w:rsidRDefault="00E30E76" w:rsidP="004F5039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E456E">
        <w:rPr>
          <w:sz w:val="28"/>
          <w:szCs w:val="28"/>
        </w:rPr>
        <w:t>) ежемесячной доплаты к ставке заработной платы за работу в ночное время - в разм</w:t>
      </w:r>
      <w:r>
        <w:rPr>
          <w:sz w:val="28"/>
          <w:szCs w:val="28"/>
        </w:rPr>
        <w:t>ере 1,7 ставки заработной платы.</w:t>
      </w:r>
    </w:p>
    <w:p w:rsidR="00E30E76" w:rsidRDefault="00E30E76" w:rsidP="004F503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Pr="00763AFA">
        <w:rPr>
          <w:kern w:val="1"/>
          <w:sz w:val="28"/>
          <w:szCs w:val="28"/>
        </w:rPr>
        <w:t xml:space="preserve">. Финансирование расходов на оплату труда работников, </w:t>
      </w:r>
      <w:r w:rsidRPr="00763AFA">
        <w:rPr>
          <w:sz w:val="28"/>
          <w:szCs w:val="28"/>
        </w:rPr>
        <w:t>осуществляющих техническое обеспечение деятельности органов местного самоуправления города Донецка, и обслуживающего персонала органов местного самоуправления города Донецка, производится в пределах годового фонда оплаты труда, утвержденного решением о бюджете города Донецка на очередной финансовый год и на плановый период.</w:t>
      </w:r>
    </w:p>
    <w:p w:rsidR="00E30E76" w:rsidRPr="00FE456E" w:rsidRDefault="00E30E76" w:rsidP="00E30E7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E30E76" w:rsidRDefault="00E30E76" w:rsidP="00E30E76">
      <w:pPr>
        <w:autoSpaceDN w:val="0"/>
        <w:spacing w:line="100" w:lineRule="atLeast"/>
        <w:textAlignment w:val="baseline"/>
        <w:rPr>
          <w:rFonts w:eastAsia="Calibri"/>
          <w:sz w:val="28"/>
          <w:szCs w:val="22"/>
        </w:rPr>
      </w:pPr>
    </w:p>
    <w:p w:rsidR="00E30E76" w:rsidRPr="007565EC" w:rsidRDefault="00E30E76" w:rsidP="00E30E76">
      <w:pPr>
        <w:rPr>
          <w:sz w:val="28"/>
          <w:szCs w:val="28"/>
        </w:rPr>
      </w:pPr>
      <w:r w:rsidRPr="007565EC">
        <w:rPr>
          <w:sz w:val="28"/>
          <w:szCs w:val="28"/>
        </w:rPr>
        <w:t>Управляющий делами</w:t>
      </w:r>
    </w:p>
    <w:p w:rsidR="00E30E76" w:rsidRPr="007565EC" w:rsidRDefault="00E30E76" w:rsidP="00E30E76">
      <w:pPr>
        <w:rPr>
          <w:sz w:val="28"/>
          <w:szCs w:val="28"/>
        </w:rPr>
      </w:pPr>
      <w:r>
        <w:rPr>
          <w:sz w:val="28"/>
          <w:szCs w:val="28"/>
        </w:rPr>
        <w:t>Донецкой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  <w:t xml:space="preserve">Н.Н. </w:t>
      </w:r>
      <w:proofErr w:type="gramStart"/>
      <w:r w:rsidRPr="007565EC">
        <w:rPr>
          <w:sz w:val="28"/>
          <w:szCs w:val="28"/>
        </w:rPr>
        <w:t>Дородных</w:t>
      </w:r>
      <w:proofErr w:type="gramEnd"/>
    </w:p>
    <w:p w:rsidR="00E30E76" w:rsidRPr="00FE456E" w:rsidRDefault="00E30E76" w:rsidP="00E30E7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30E76" w:rsidRDefault="00E30E76" w:rsidP="00E30E76">
      <w:pPr>
        <w:jc w:val="both"/>
        <w:rPr>
          <w:sz w:val="28"/>
          <w:szCs w:val="28"/>
        </w:rPr>
      </w:pPr>
    </w:p>
    <w:p w:rsidR="00E30E76" w:rsidRDefault="00E30E76" w:rsidP="00E30E76">
      <w:pPr>
        <w:jc w:val="both"/>
        <w:rPr>
          <w:sz w:val="28"/>
          <w:szCs w:val="28"/>
        </w:rPr>
      </w:pPr>
    </w:p>
    <w:p w:rsidR="00E30E76" w:rsidRDefault="00E30E76" w:rsidP="00E30E76">
      <w:pPr>
        <w:jc w:val="both"/>
        <w:rPr>
          <w:sz w:val="28"/>
          <w:szCs w:val="28"/>
        </w:rPr>
      </w:pPr>
    </w:p>
    <w:p w:rsidR="00E30E76" w:rsidRDefault="00E30E76" w:rsidP="00E30E76">
      <w:pPr>
        <w:jc w:val="both"/>
        <w:rPr>
          <w:sz w:val="28"/>
          <w:szCs w:val="28"/>
        </w:rPr>
      </w:pPr>
    </w:p>
    <w:p w:rsidR="00E30E76" w:rsidRDefault="00E30E76" w:rsidP="00E30E76">
      <w:pPr>
        <w:jc w:val="both"/>
        <w:rPr>
          <w:sz w:val="28"/>
          <w:szCs w:val="28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4F5039" w:rsidRDefault="004F5039" w:rsidP="00E30E76">
      <w:pPr>
        <w:autoSpaceDE w:val="0"/>
        <w:ind w:left="4536"/>
        <w:outlineLvl w:val="0"/>
        <w:rPr>
          <w:rFonts w:eastAsia="Arial"/>
        </w:rPr>
      </w:pPr>
    </w:p>
    <w:p w:rsidR="00E30E76" w:rsidRPr="00A15302" w:rsidRDefault="00E30E76" w:rsidP="004F5039">
      <w:pPr>
        <w:autoSpaceDE w:val="0"/>
        <w:ind w:left="4536"/>
        <w:jc w:val="both"/>
        <w:outlineLvl w:val="0"/>
        <w:rPr>
          <w:rFonts w:eastAsia="Arial"/>
        </w:rPr>
      </w:pPr>
      <w:r w:rsidRPr="00A15302">
        <w:rPr>
          <w:rFonts w:eastAsia="Arial"/>
        </w:rPr>
        <w:lastRenderedPageBreak/>
        <w:t>Приложение 1</w:t>
      </w:r>
    </w:p>
    <w:p w:rsidR="00E30E76" w:rsidRPr="00A15302" w:rsidRDefault="00E30E76" w:rsidP="004F5039">
      <w:pPr>
        <w:autoSpaceDE w:val="0"/>
        <w:ind w:left="4536"/>
        <w:jc w:val="both"/>
        <w:rPr>
          <w:rFonts w:eastAsia="Arial"/>
          <w:bCs/>
        </w:rPr>
      </w:pPr>
      <w:r w:rsidRPr="00A15302">
        <w:rPr>
          <w:rFonts w:eastAsia="Arial"/>
        </w:rPr>
        <w:t>к Положению «</w:t>
      </w:r>
      <w:r w:rsidRPr="00A15302">
        <w:rPr>
          <w:rFonts w:eastAsia="Arial"/>
          <w:bCs/>
        </w:rPr>
        <w:t xml:space="preserve">Об   оплате труда работников, осуществляющих техническое обеспечение деятельности органов местного </w:t>
      </w:r>
      <w:r w:rsidRPr="00A15302">
        <w:rPr>
          <w:rFonts w:eastAsia="Arial"/>
        </w:rPr>
        <w:t>самоуправления города Донецка, и обслуживающего персонала органов местного самоуправления города Донецка»</w:t>
      </w:r>
    </w:p>
    <w:p w:rsidR="00E30E76" w:rsidRPr="00576CC7" w:rsidRDefault="00E30E76" w:rsidP="00E30E76">
      <w:pPr>
        <w:autoSpaceDE w:val="0"/>
        <w:spacing w:before="600"/>
        <w:jc w:val="center"/>
        <w:rPr>
          <w:rFonts w:eastAsia="Arial"/>
          <w:b/>
          <w:bCs/>
          <w:sz w:val="28"/>
          <w:szCs w:val="28"/>
        </w:rPr>
      </w:pPr>
      <w:r w:rsidRPr="00576CC7">
        <w:rPr>
          <w:rFonts w:eastAsia="Arial"/>
          <w:b/>
          <w:bCs/>
          <w:sz w:val="28"/>
          <w:szCs w:val="28"/>
        </w:rPr>
        <w:t>РАЗМЕРЫ ДОЛЖНОСТНЫХ ОКЛАДОВ РАБОТНИКОВ,</w:t>
      </w:r>
    </w:p>
    <w:p w:rsidR="00E30E76" w:rsidRPr="00576CC7" w:rsidRDefault="00E30E76" w:rsidP="00E30E76">
      <w:pPr>
        <w:autoSpaceDE w:val="0"/>
        <w:jc w:val="center"/>
        <w:rPr>
          <w:rFonts w:eastAsia="Arial"/>
          <w:b/>
          <w:bCs/>
          <w:sz w:val="28"/>
          <w:szCs w:val="28"/>
        </w:rPr>
      </w:pPr>
      <w:proofErr w:type="gramStart"/>
      <w:r w:rsidRPr="00576CC7">
        <w:rPr>
          <w:rFonts w:eastAsia="Arial"/>
          <w:b/>
          <w:bCs/>
          <w:sz w:val="28"/>
          <w:szCs w:val="28"/>
        </w:rPr>
        <w:t>ЗАНИМАЮЩИХ В ОРГАНАХ МЕСТНОГО САМОУПРАВЛЕНИЯ ДОЛЖНОСТИ, НЕ ОТНЕСЕННЫЕ К ДОЛЖНОСТЯМ МУНИЦИПАЛЬНОЙ СЛУЖБЫ ГОРОДА ДОНЕЦКА, И ОСУЩЕСТВЛЯЮЩИХ ТЕХНИЧЕСКОЕ ОБЕСПЕЧЕНИЕ</w:t>
      </w:r>
      <w:proofErr w:type="gramEnd"/>
    </w:p>
    <w:p w:rsidR="00E30E76" w:rsidRPr="00576CC7" w:rsidRDefault="00E30E76" w:rsidP="00E30E76">
      <w:pPr>
        <w:autoSpaceDE w:val="0"/>
        <w:spacing w:after="240"/>
        <w:jc w:val="center"/>
        <w:rPr>
          <w:rFonts w:eastAsia="Arial"/>
          <w:b/>
          <w:bCs/>
          <w:sz w:val="28"/>
          <w:szCs w:val="28"/>
        </w:rPr>
      </w:pPr>
      <w:r w:rsidRPr="00576CC7">
        <w:rPr>
          <w:rFonts w:eastAsia="Arial"/>
          <w:b/>
          <w:bCs/>
          <w:sz w:val="28"/>
          <w:szCs w:val="28"/>
        </w:rPr>
        <w:t>ДЕЯТЕЛЬНОСТИ ОРГАНОВ МЕСТНОГО САМОУПРАВЛЕНИЯ ГОРОДА ДОНЕЦКА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885"/>
        <w:gridCol w:w="1984"/>
      </w:tblGrid>
      <w:tr w:rsidR="00E30E76" w:rsidRPr="007565EC" w:rsidTr="00D3328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 w:rsidRPr="007565EC">
              <w:rPr>
                <w:rFonts w:eastAsia="Arial"/>
                <w:sz w:val="28"/>
                <w:szCs w:val="28"/>
              </w:rPr>
              <w:t xml:space="preserve">N </w:t>
            </w:r>
            <w:r w:rsidRPr="007565EC">
              <w:rPr>
                <w:rFonts w:eastAsia="Arial"/>
                <w:sz w:val="28"/>
                <w:szCs w:val="28"/>
              </w:rPr>
              <w:br/>
            </w:r>
            <w:proofErr w:type="spellStart"/>
            <w:proofErr w:type="gramStart"/>
            <w:r w:rsidRPr="007565EC">
              <w:rPr>
                <w:rFonts w:eastAsia="Arial"/>
                <w:sz w:val="28"/>
                <w:szCs w:val="28"/>
              </w:rPr>
              <w:t>п</w:t>
            </w:r>
            <w:proofErr w:type="spellEnd"/>
            <w:proofErr w:type="gramEnd"/>
            <w:r w:rsidRPr="007565EC">
              <w:rPr>
                <w:rFonts w:eastAsia="Arial"/>
                <w:sz w:val="28"/>
                <w:szCs w:val="28"/>
              </w:rPr>
              <w:t>/</w:t>
            </w:r>
            <w:proofErr w:type="spellStart"/>
            <w:r w:rsidRPr="007565EC">
              <w:rPr>
                <w:rFonts w:eastAsia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 w:rsidRPr="007565EC">
              <w:rPr>
                <w:rFonts w:eastAsia="Arial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7565EC">
              <w:rPr>
                <w:rFonts w:eastAsia="Arial"/>
                <w:sz w:val="28"/>
                <w:szCs w:val="28"/>
              </w:rPr>
              <w:t>Должностной оклад (рублей в месяц)</w:t>
            </w:r>
          </w:p>
        </w:tc>
      </w:tr>
      <w:tr w:rsidR="00E30E76" w:rsidRPr="007565EC" w:rsidTr="00D3328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Старший инспектор,</w:t>
            </w:r>
          </w:p>
          <w:p w:rsidR="00E30E76" w:rsidRDefault="00E30E76" w:rsidP="00D3328B">
            <w:pPr>
              <w:tabs>
                <w:tab w:val="left" w:pos="2715"/>
              </w:tabs>
              <w:autoSpaceDE w:val="0"/>
              <w:rPr>
                <w:rFonts w:eastAsia="Arial"/>
                <w:sz w:val="28"/>
                <w:szCs w:val="28"/>
              </w:rPr>
            </w:pPr>
            <w:proofErr w:type="gramStart"/>
            <w:r>
              <w:rPr>
                <w:rFonts w:eastAsia="Arial"/>
                <w:sz w:val="28"/>
                <w:szCs w:val="28"/>
              </w:rPr>
              <w:t>з</w:t>
            </w:r>
            <w:r w:rsidRPr="007565EC">
              <w:rPr>
                <w:rFonts w:eastAsia="Arial"/>
                <w:sz w:val="28"/>
                <w:szCs w:val="28"/>
              </w:rPr>
              <w:t>аведующий: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Pr="007565EC">
              <w:rPr>
                <w:rFonts w:eastAsia="Arial"/>
                <w:sz w:val="28"/>
                <w:szCs w:val="28"/>
              </w:rPr>
              <w:t>хозяйством, складом, архивом</w:t>
            </w:r>
            <w:r>
              <w:rPr>
                <w:rFonts w:eastAsia="Arial"/>
                <w:sz w:val="28"/>
                <w:szCs w:val="28"/>
              </w:rPr>
              <w:t>, структурным подразделением «Хозяйственная группа», структурным подразделением «Методический кабинет»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10713</w:t>
            </w:r>
          </w:p>
        </w:tc>
      </w:tr>
      <w:tr w:rsidR="00E30E76" w:rsidRPr="007565EC" w:rsidTr="00D3328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18"/>
                <w:szCs w:val="18"/>
              </w:rPr>
            </w:pPr>
            <w:r w:rsidRPr="007565EC">
              <w:rPr>
                <w:rFonts w:eastAsia="Arial"/>
                <w:sz w:val="28"/>
                <w:szCs w:val="28"/>
              </w:rPr>
              <w:t>Инспектор, инструктор по спорту</w:t>
            </w:r>
            <w:r>
              <w:rPr>
                <w:rFonts w:eastAsia="Arial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28"/>
                <w:szCs w:val="28"/>
              </w:rPr>
              <w:t>ведущий инженер, ведущий юрисконсульт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8555</w:t>
            </w:r>
          </w:p>
        </w:tc>
      </w:tr>
      <w:tr w:rsidR="00E30E76" w:rsidRPr="007565EC" w:rsidTr="00D3328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Инженер, бухгалтер, программист, менеджер, юрисконсульт, методист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8003</w:t>
            </w:r>
          </w:p>
        </w:tc>
      </w:tr>
      <w:tr w:rsidR="00E30E76" w:rsidRPr="007565EC" w:rsidTr="00D3328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</w:t>
            </w:r>
            <w:r w:rsidRPr="007565EC">
              <w:rPr>
                <w:rFonts w:eastAsia="Arial"/>
                <w:sz w:val="28"/>
                <w:szCs w:val="28"/>
              </w:rPr>
              <w:t xml:space="preserve">. </w:t>
            </w:r>
          </w:p>
        </w:tc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7565EC" w:rsidRDefault="00E30E76" w:rsidP="00D3328B">
            <w:pPr>
              <w:autoSpaceDE w:val="0"/>
              <w:rPr>
                <w:rFonts w:eastAsia="Arial"/>
                <w:sz w:val="18"/>
                <w:szCs w:val="18"/>
              </w:rPr>
            </w:pPr>
            <w:r w:rsidRPr="007565EC">
              <w:rPr>
                <w:rFonts w:eastAsia="Arial"/>
                <w:sz w:val="28"/>
                <w:szCs w:val="28"/>
              </w:rPr>
              <w:t xml:space="preserve">Архивариус, </w:t>
            </w:r>
            <w:r>
              <w:rPr>
                <w:rFonts w:eastAsia="Arial"/>
                <w:sz w:val="28"/>
                <w:szCs w:val="28"/>
              </w:rPr>
              <w:t xml:space="preserve">делопроизводитель, </w:t>
            </w:r>
            <w:r w:rsidRPr="007565EC">
              <w:rPr>
                <w:rFonts w:eastAsia="Arial"/>
                <w:sz w:val="28"/>
                <w:szCs w:val="28"/>
              </w:rPr>
              <w:t>кассир, секретарь-машинистка, экспедитор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E76" w:rsidRPr="004D2E0B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6294</w:t>
            </w:r>
          </w:p>
        </w:tc>
      </w:tr>
    </w:tbl>
    <w:p w:rsidR="00E30E76" w:rsidRPr="007565EC" w:rsidRDefault="00E30E76" w:rsidP="00E30E76">
      <w:pPr>
        <w:autoSpaceDE w:val="0"/>
        <w:ind w:firstLine="540"/>
        <w:jc w:val="both"/>
        <w:rPr>
          <w:rFonts w:eastAsia="Arial"/>
          <w:sz w:val="28"/>
          <w:szCs w:val="28"/>
        </w:rPr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rPr>
          <w:sz w:val="28"/>
          <w:szCs w:val="28"/>
        </w:rPr>
      </w:pPr>
      <w:r w:rsidRPr="007565EC">
        <w:rPr>
          <w:sz w:val="28"/>
          <w:szCs w:val="28"/>
        </w:rPr>
        <w:t>Управляющий делами</w:t>
      </w:r>
    </w:p>
    <w:p w:rsidR="00E30E76" w:rsidRPr="007565EC" w:rsidRDefault="00E30E76" w:rsidP="00E30E76">
      <w:pPr>
        <w:rPr>
          <w:sz w:val="28"/>
          <w:szCs w:val="28"/>
        </w:rPr>
      </w:pPr>
      <w:r>
        <w:rPr>
          <w:sz w:val="28"/>
          <w:szCs w:val="28"/>
        </w:rPr>
        <w:t>Донецкой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  <w:t xml:space="preserve">Н.Н. </w:t>
      </w:r>
      <w:proofErr w:type="gramStart"/>
      <w:r w:rsidRPr="007565EC">
        <w:rPr>
          <w:sz w:val="28"/>
          <w:szCs w:val="28"/>
        </w:rPr>
        <w:t>Дородных</w:t>
      </w:r>
      <w:proofErr w:type="gramEnd"/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jc w:val="right"/>
      </w:pPr>
    </w:p>
    <w:p w:rsidR="00E30E76" w:rsidRDefault="00E30E76" w:rsidP="00E30E76">
      <w:pPr>
        <w:jc w:val="right"/>
      </w:pPr>
    </w:p>
    <w:p w:rsidR="00E30E76" w:rsidRDefault="00E30E76" w:rsidP="00E30E76">
      <w:pPr>
        <w:jc w:val="right"/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Default="00E30E76" w:rsidP="00E30E76">
      <w:pPr>
        <w:ind w:left="5812"/>
        <w:contextualSpacing/>
        <w:jc w:val="both"/>
        <w:rPr>
          <w:sz w:val="22"/>
          <w:szCs w:val="22"/>
        </w:rPr>
      </w:pPr>
    </w:p>
    <w:p w:rsidR="00E30E76" w:rsidRPr="00A15302" w:rsidRDefault="00E30E76" w:rsidP="00E30E76">
      <w:pPr>
        <w:autoSpaceDE w:val="0"/>
        <w:ind w:left="4536"/>
        <w:outlineLvl w:val="0"/>
        <w:rPr>
          <w:rFonts w:eastAsia="Arial"/>
        </w:rPr>
      </w:pPr>
      <w:r w:rsidRPr="00A15302">
        <w:rPr>
          <w:rFonts w:eastAsia="Arial"/>
        </w:rPr>
        <w:lastRenderedPageBreak/>
        <w:t>Приложение 2</w:t>
      </w:r>
    </w:p>
    <w:p w:rsidR="00E30E76" w:rsidRPr="00A15302" w:rsidRDefault="00E30E76" w:rsidP="00E30E76">
      <w:pPr>
        <w:autoSpaceDE w:val="0"/>
        <w:ind w:left="4536"/>
        <w:rPr>
          <w:rFonts w:eastAsia="Arial"/>
          <w:bCs/>
        </w:rPr>
      </w:pPr>
      <w:r w:rsidRPr="00A15302">
        <w:rPr>
          <w:rFonts w:eastAsia="Arial"/>
        </w:rPr>
        <w:t>к Положению «</w:t>
      </w:r>
      <w:r w:rsidRPr="00A15302">
        <w:rPr>
          <w:rFonts w:eastAsia="Arial"/>
          <w:bCs/>
        </w:rPr>
        <w:t xml:space="preserve">Об   оплате труда работников, осуществляющих техническое обеспечение деятельности органов местного </w:t>
      </w:r>
      <w:r w:rsidRPr="00A15302">
        <w:rPr>
          <w:rFonts w:eastAsia="Arial"/>
        </w:rPr>
        <w:t>самоуправления города Донецка, и обслуживающего персонала органов местного самоуправления города Донецка»</w:t>
      </w:r>
    </w:p>
    <w:p w:rsidR="00E30E76" w:rsidRPr="009F1203" w:rsidRDefault="00E30E76" w:rsidP="00E30E76">
      <w:pPr>
        <w:tabs>
          <w:tab w:val="left" w:pos="709"/>
        </w:tabs>
        <w:spacing w:before="600" w:line="100" w:lineRule="atLeast"/>
        <w:jc w:val="center"/>
        <w:rPr>
          <w:rFonts w:eastAsia="Arial"/>
          <w:b/>
          <w:bCs/>
          <w:kern w:val="1"/>
          <w:sz w:val="28"/>
        </w:rPr>
      </w:pPr>
      <w:r w:rsidRPr="009F1203">
        <w:rPr>
          <w:rFonts w:eastAsia="Arial"/>
          <w:b/>
          <w:bCs/>
          <w:kern w:val="1"/>
          <w:sz w:val="28"/>
        </w:rPr>
        <w:t>РАЗМЕРЫ СТАВОК ЗАРАБОТНОЙ ПЛАТЫ РАБОТНИКОВ,</w:t>
      </w:r>
    </w:p>
    <w:p w:rsidR="00E30E76" w:rsidRPr="009F1203" w:rsidRDefault="00E30E76" w:rsidP="00E30E76">
      <w:pPr>
        <w:tabs>
          <w:tab w:val="left" w:pos="709"/>
        </w:tabs>
        <w:spacing w:line="100" w:lineRule="atLeast"/>
        <w:jc w:val="center"/>
        <w:rPr>
          <w:rFonts w:eastAsia="Arial"/>
          <w:b/>
          <w:bCs/>
          <w:kern w:val="1"/>
          <w:sz w:val="28"/>
        </w:rPr>
      </w:pPr>
      <w:r w:rsidRPr="009F1203">
        <w:rPr>
          <w:rFonts w:eastAsia="Arial"/>
          <w:b/>
          <w:bCs/>
          <w:kern w:val="1"/>
          <w:sz w:val="28"/>
        </w:rPr>
        <w:t xml:space="preserve">ОСУЩЕСТВЛЯЮЩИХ ОХРАНУ И (ИЛИ) ОБСЛУЖИВАНИЕ ЗДАНИЙ (ПОМЕЩЕНИЙ), </w:t>
      </w:r>
      <w:r w:rsidR="00A90161">
        <w:rPr>
          <w:rFonts w:eastAsia="Arial"/>
          <w:b/>
          <w:bCs/>
          <w:kern w:val="1"/>
          <w:sz w:val="28"/>
        </w:rPr>
        <w:t xml:space="preserve">РЕМОНТ АВТОМОБИЛЕЙ, </w:t>
      </w:r>
      <w:r w:rsidRPr="009F1203">
        <w:rPr>
          <w:rFonts w:eastAsia="Arial"/>
          <w:b/>
          <w:bCs/>
          <w:kern w:val="1"/>
          <w:sz w:val="28"/>
        </w:rPr>
        <w:t>ВОДИТЕЛЕЙ ЛЕГКОВЫХ АВТОМОБИЛЕЙ, ВКЛЮЧЕННЫХ В ШТАТНЫЕ РАСПИСАНИЯ</w:t>
      </w:r>
    </w:p>
    <w:p w:rsidR="00E30E76" w:rsidRPr="009F1203" w:rsidRDefault="00E30E76" w:rsidP="00E30E76">
      <w:pPr>
        <w:tabs>
          <w:tab w:val="left" w:pos="709"/>
        </w:tabs>
        <w:spacing w:after="240" w:line="100" w:lineRule="atLeast"/>
        <w:jc w:val="center"/>
        <w:rPr>
          <w:rFonts w:eastAsia="Arial"/>
          <w:kern w:val="1"/>
          <w:sz w:val="28"/>
          <w:szCs w:val="28"/>
        </w:rPr>
      </w:pPr>
      <w:r w:rsidRPr="009F1203">
        <w:rPr>
          <w:rFonts w:eastAsia="Arial"/>
          <w:b/>
          <w:bCs/>
          <w:kern w:val="1"/>
          <w:sz w:val="28"/>
        </w:rPr>
        <w:t>ОРГАНОВ МЕСТНОГО САМОУПРАВЛЕНИЯ ГОРОДА ДОНЕЦКА</w:t>
      </w:r>
    </w:p>
    <w:tbl>
      <w:tblPr>
        <w:tblW w:w="96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94"/>
        <w:gridCol w:w="737"/>
        <w:gridCol w:w="709"/>
        <w:gridCol w:w="708"/>
        <w:gridCol w:w="709"/>
        <w:gridCol w:w="709"/>
        <w:gridCol w:w="709"/>
        <w:gridCol w:w="708"/>
        <w:gridCol w:w="709"/>
        <w:gridCol w:w="1417"/>
      </w:tblGrid>
      <w:tr w:rsidR="00E30E76" w:rsidRPr="009F1203" w:rsidTr="00D3328B">
        <w:trPr>
          <w:cantSplit/>
          <w:trHeight w:val="48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9F1203" w:rsidRDefault="00E30E76" w:rsidP="00D3328B">
            <w:pPr>
              <w:tabs>
                <w:tab w:val="left" w:pos="709"/>
              </w:tabs>
              <w:spacing w:line="100" w:lineRule="atLeast"/>
              <w:ind w:right="-70"/>
              <w:rPr>
                <w:rFonts w:eastAsia="Arial"/>
                <w:kern w:val="1"/>
                <w:sz w:val="28"/>
              </w:rPr>
            </w:pPr>
            <w:r w:rsidRPr="009F1203">
              <w:rPr>
                <w:rFonts w:eastAsia="Arial"/>
                <w:kern w:val="1"/>
                <w:sz w:val="28"/>
              </w:rPr>
              <w:t xml:space="preserve">Квалификационные разряды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ind w:right="-72"/>
              <w:rPr>
                <w:rFonts w:eastAsia="Arial"/>
                <w:kern w:val="1"/>
                <w:sz w:val="28"/>
                <w:szCs w:val="28"/>
              </w:rPr>
            </w:pPr>
            <w:r w:rsidRPr="00B668D9">
              <w:rPr>
                <w:rFonts w:eastAsia="Arial"/>
                <w:kern w:val="1"/>
                <w:sz w:val="28"/>
                <w:szCs w:val="28"/>
              </w:rPr>
              <w:t>Высоко</w:t>
            </w:r>
            <w:r>
              <w:rPr>
                <w:rFonts w:eastAsia="Arial"/>
                <w:kern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68D9">
              <w:rPr>
                <w:rFonts w:eastAsia="Arial"/>
                <w:kern w:val="1"/>
                <w:sz w:val="28"/>
                <w:szCs w:val="28"/>
              </w:rPr>
              <w:t>квалифици</w:t>
            </w:r>
            <w:proofErr w:type="spellEnd"/>
            <w:r>
              <w:rPr>
                <w:rFonts w:eastAsia="Arial"/>
                <w:kern w:val="1"/>
                <w:sz w:val="28"/>
                <w:szCs w:val="28"/>
              </w:rPr>
              <w:t xml:space="preserve"> </w:t>
            </w:r>
            <w:proofErr w:type="spellStart"/>
            <w:r w:rsidRPr="00B668D9">
              <w:rPr>
                <w:rFonts w:eastAsia="Arial"/>
                <w:kern w:val="1"/>
                <w:sz w:val="28"/>
                <w:szCs w:val="28"/>
              </w:rPr>
              <w:t>рованные</w:t>
            </w:r>
            <w:proofErr w:type="spellEnd"/>
            <w:proofErr w:type="gramEnd"/>
            <w:r w:rsidRPr="00B668D9">
              <w:rPr>
                <w:rFonts w:eastAsia="Arial"/>
                <w:kern w:val="1"/>
                <w:sz w:val="28"/>
                <w:szCs w:val="28"/>
              </w:rPr>
              <w:t xml:space="preserve"> рабочие</w:t>
            </w:r>
          </w:p>
        </w:tc>
      </w:tr>
      <w:tr w:rsidR="00E30E76" w:rsidRPr="009F1203" w:rsidTr="00D3328B">
        <w:trPr>
          <w:cantSplit/>
          <w:trHeight w:val="480"/>
        </w:trPr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9F1203" w:rsidRDefault="00E30E76" w:rsidP="00D3328B">
            <w:pPr>
              <w:tabs>
                <w:tab w:val="left" w:pos="709"/>
              </w:tabs>
              <w:spacing w:line="100" w:lineRule="atLeast"/>
              <w:rPr>
                <w:rFonts w:eastAsia="Arial"/>
                <w:kern w:val="1"/>
                <w:sz w:val="28"/>
              </w:rPr>
            </w:pPr>
            <w:r w:rsidRPr="009F1203">
              <w:rPr>
                <w:rFonts w:eastAsia="Arial"/>
                <w:kern w:val="1"/>
                <w:sz w:val="28"/>
              </w:rPr>
              <w:t>Размер ставки</w:t>
            </w:r>
            <w:r>
              <w:rPr>
                <w:rFonts w:eastAsia="Arial"/>
                <w:kern w:val="1"/>
                <w:sz w:val="28"/>
              </w:rPr>
              <w:t xml:space="preserve"> </w:t>
            </w:r>
            <w:r w:rsidRPr="009F1203">
              <w:rPr>
                <w:rFonts w:eastAsia="Arial"/>
                <w:kern w:val="1"/>
                <w:sz w:val="28"/>
              </w:rPr>
              <w:t>заработной платы (рублей в месяц)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5175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5475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5796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6153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6508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6883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7276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7705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E76" w:rsidRPr="00B668D9" w:rsidRDefault="00E30E76" w:rsidP="00D3328B">
            <w:pPr>
              <w:tabs>
                <w:tab w:val="left" w:pos="709"/>
              </w:tabs>
              <w:spacing w:line="100" w:lineRule="atLeast"/>
              <w:jc w:val="center"/>
              <w:rPr>
                <w:rFonts w:eastAsia="Arial"/>
                <w:kern w:val="1"/>
                <w:sz w:val="28"/>
                <w:szCs w:val="28"/>
              </w:rPr>
            </w:pPr>
            <w:r w:rsidRPr="00763385">
              <w:rPr>
                <w:rFonts w:eastAsia="Arial"/>
                <w:kern w:val="1"/>
                <w:sz w:val="28"/>
                <w:szCs w:val="28"/>
              </w:rPr>
              <w:t>8181</w:t>
            </w:r>
          </w:p>
        </w:tc>
      </w:tr>
    </w:tbl>
    <w:p w:rsidR="00E30E76" w:rsidRPr="009F1203" w:rsidRDefault="00E30E76" w:rsidP="00E30E76">
      <w:pPr>
        <w:tabs>
          <w:tab w:val="left" w:pos="709"/>
        </w:tabs>
        <w:spacing w:line="100" w:lineRule="atLeast"/>
        <w:ind w:firstLine="540"/>
        <w:jc w:val="both"/>
        <w:rPr>
          <w:rFonts w:eastAsia="Arial"/>
          <w:kern w:val="1"/>
          <w:sz w:val="28"/>
          <w:szCs w:val="28"/>
        </w:rPr>
      </w:pPr>
    </w:p>
    <w:p w:rsidR="00E30E76" w:rsidRPr="009F1203" w:rsidRDefault="00E30E76" w:rsidP="00E30E76">
      <w:pPr>
        <w:tabs>
          <w:tab w:val="left" w:pos="709"/>
        </w:tabs>
        <w:spacing w:line="100" w:lineRule="atLeast"/>
        <w:ind w:firstLine="540"/>
        <w:jc w:val="both"/>
        <w:rPr>
          <w:rFonts w:eastAsia="Arial"/>
          <w:kern w:val="1"/>
          <w:sz w:val="28"/>
          <w:szCs w:val="28"/>
        </w:rPr>
      </w:pPr>
      <w:r w:rsidRPr="009F1203">
        <w:rPr>
          <w:rFonts w:eastAsia="Arial"/>
          <w:kern w:val="1"/>
          <w:sz w:val="28"/>
          <w:szCs w:val="28"/>
        </w:rPr>
        <w:t>Примечания:</w:t>
      </w:r>
    </w:p>
    <w:p w:rsidR="00E30E76" w:rsidRPr="009F1203" w:rsidRDefault="00E30E76" w:rsidP="00E30E76">
      <w:pPr>
        <w:tabs>
          <w:tab w:val="left" w:pos="709"/>
        </w:tabs>
        <w:spacing w:line="100" w:lineRule="atLeast"/>
        <w:ind w:firstLine="540"/>
        <w:jc w:val="both"/>
        <w:rPr>
          <w:rFonts w:eastAsia="Arial"/>
          <w:kern w:val="1"/>
          <w:sz w:val="28"/>
          <w:szCs w:val="28"/>
        </w:rPr>
      </w:pPr>
      <w:r w:rsidRPr="009F1203">
        <w:rPr>
          <w:rFonts w:eastAsia="Arial"/>
          <w:kern w:val="1"/>
          <w:sz w:val="28"/>
          <w:szCs w:val="28"/>
        </w:rPr>
        <w:t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E30E76" w:rsidRDefault="00E30E76" w:rsidP="00E30E76">
      <w:pPr>
        <w:contextualSpacing/>
        <w:jc w:val="both"/>
        <w:rPr>
          <w:rFonts w:eastAsia="Arial"/>
          <w:kern w:val="1"/>
          <w:sz w:val="28"/>
          <w:szCs w:val="28"/>
        </w:rPr>
      </w:pPr>
      <w:r w:rsidRPr="009F1203">
        <w:rPr>
          <w:rFonts w:eastAsia="Arial"/>
          <w:kern w:val="1"/>
          <w:sz w:val="28"/>
          <w:szCs w:val="28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(ЕТКС)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E30E76" w:rsidRDefault="00E30E76" w:rsidP="00E30E76">
      <w:pPr>
        <w:contextualSpacing/>
        <w:jc w:val="both"/>
        <w:rPr>
          <w:i/>
          <w:sz w:val="22"/>
          <w:szCs w:val="22"/>
        </w:rPr>
      </w:pPr>
    </w:p>
    <w:p w:rsidR="00E30E76" w:rsidRDefault="00E30E76" w:rsidP="00E30E76">
      <w:pPr>
        <w:contextualSpacing/>
        <w:jc w:val="both"/>
        <w:rPr>
          <w:i/>
          <w:sz w:val="22"/>
          <w:szCs w:val="22"/>
        </w:rPr>
      </w:pPr>
    </w:p>
    <w:p w:rsidR="00E30E76" w:rsidRDefault="00E30E76" w:rsidP="00E30E76">
      <w:pPr>
        <w:contextualSpacing/>
        <w:jc w:val="both"/>
        <w:rPr>
          <w:i/>
          <w:sz w:val="22"/>
          <w:szCs w:val="22"/>
        </w:rPr>
      </w:pPr>
    </w:p>
    <w:p w:rsidR="00E30E76" w:rsidRPr="007565EC" w:rsidRDefault="00E30E76" w:rsidP="00E30E76">
      <w:pPr>
        <w:jc w:val="right"/>
      </w:pPr>
    </w:p>
    <w:p w:rsidR="00E30E76" w:rsidRPr="007565EC" w:rsidRDefault="00E30E76" w:rsidP="00E30E76">
      <w:pPr>
        <w:rPr>
          <w:sz w:val="28"/>
          <w:szCs w:val="28"/>
        </w:rPr>
      </w:pPr>
      <w:r w:rsidRPr="007565EC">
        <w:rPr>
          <w:sz w:val="28"/>
          <w:szCs w:val="28"/>
        </w:rPr>
        <w:t>Управляющий делами</w:t>
      </w:r>
    </w:p>
    <w:p w:rsidR="00E30E76" w:rsidRPr="007565EC" w:rsidRDefault="00E30E76" w:rsidP="00E30E76">
      <w:pPr>
        <w:rPr>
          <w:sz w:val="28"/>
          <w:szCs w:val="28"/>
        </w:rPr>
      </w:pPr>
      <w:r>
        <w:rPr>
          <w:sz w:val="28"/>
          <w:szCs w:val="28"/>
        </w:rPr>
        <w:t>Донецкой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</w:r>
      <w:r w:rsidRPr="007565EC">
        <w:rPr>
          <w:sz w:val="28"/>
          <w:szCs w:val="28"/>
        </w:rPr>
        <w:tab/>
        <w:t xml:space="preserve">Н.Н. </w:t>
      </w:r>
      <w:proofErr w:type="gramStart"/>
      <w:r w:rsidRPr="007565EC">
        <w:rPr>
          <w:sz w:val="28"/>
          <w:szCs w:val="28"/>
        </w:rPr>
        <w:t>Дородных</w:t>
      </w:r>
      <w:proofErr w:type="gramEnd"/>
    </w:p>
    <w:p w:rsidR="00E30E76" w:rsidRPr="007565EC" w:rsidRDefault="00E30E76" w:rsidP="00E30E76">
      <w:pPr>
        <w:jc w:val="right"/>
      </w:pPr>
    </w:p>
    <w:p w:rsidR="00E30E76" w:rsidRPr="005065D8" w:rsidRDefault="00E30E76" w:rsidP="00E30E76">
      <w:pPr>
        <w:contextualSpacing/>
        <w:jc w:val="both"/>
        <w:rPr>
          <w:i/>
          <w:sz w:val="22"/>
          <w:szCs w:val="22"/>
        </w:rPr>
      </w:pPr>
    </w:p>
    <w:p w:rsidR="00E30E76" w:rsidRPr="00A67D54" w:rsidRDefault="00E30E76" w:rsidP="00A67D54">
      <w:pPr>
        <w:jc w:val="both"/>
        <w:rPr>
          <w:i/>
          <w:color w:val="000000"/>
          <w:sz w:val="20"/>
          <w:szCs w:val="20"/>
        </w:rPr>
      </w:pPr>
    </w:p>
    <w:sectPr w:rsidR="00E30E76" w:rsidRPr="00A67D54" w:rsidSect="004F5039">
      <w:footerReference w:type="default" r:id="rId14"/>
      <w:pgSz w:w="11910" w:h="16840"/>
      <w:pgMar w:top="993" w:right="711" w:bottom="567" w:left="1560" w:header="730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37" w:rsidRDefault="00587E37" w:rsidP="003E5A38">
      <w:r>
        <w:separator/>
      </w:r>
    </w:p>
  </w:endnote>
  <w:endnote w:type="continuationSeparator" w:id="0">
    <w:p w:rsidR="00587E37" w:rsidRDefault="00587E37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8" w:rsidRDefault="00F82CF1">
    <w:pPr>
      <w:pStyle w:val="ad"/>
      <w:jc w:val="right"/>
    </w:pPr>
    <w:r>
      <w:rPr>
        <w:noProof/>
      </w:rPr>
      <w:fldChar w:fldCharType="begin"/>
    </w:r>
    <w:r w:rsidR="00381388">
      <w:rPr>
        <w:noProof/>
      </w:rPr>
      <w:instrText>PAGE   \* MERGEFORMAT</w:instrText>
    </w:r>
    <w:r>
      <w:rPr>
        <w:noProof/>
      </w:rPr>
      <w:fldChar w:fldCharType="separate"/>
    </w:r>
    <w:r w:rsidR="00EC0CD5">
      <w:rPr>
        <w:noProof/>
      </w:rPr>
      <w:t>12</w:t>
    </w:r>
    <w:r>
      <w:rPr>
        <w:noProof/>
      </w:rPr>
      <w:fldChar w:fldCharType="end"/>
    </w:r>
  </w:p>
  <w:p w:rsidR="00381388" w:rsidRDefault="003813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37" w:rsidRDefault="00587E37" w:rsidP="003E5A38">
      <w:r>
        <w:separator/>
      </w:r>
    </w:p>
  </w:footnote>
  <w:footnote w:type="continuationSeparator" w:id="0">
    <w:p w:rsidR="00587E37" w:rsidRDefault="00587E37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7B2DB9"/>
    <w:multiLevelType w:val="multilevel"/>
    <w:tmpl w:val="B7C48FC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abstractNum w:abstractNumId="3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9614A"/>
    <w:multiLevelType w:val="hybridMultilevel"/>
    <w:tmpl w:val="F710B7D0"/>
    <w:lvl w:ilvl="0" w:tplc="F0DE2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3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5"/>
  </w:num>
  <w:num w:numId="9">
    <w:abstractNumId w:val="34"/>
  </w:num>
  <w:num w:numId="10">
    <w:abstractNumId w:val="27"/>
  </w:num>
  <w:num w:numId="11">
    <w:abstractNumId w:val="49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40"/>
  </w:num>
  <w:num w:numId="19">
    <w:abstractNumId w:val="35"/>
  </w:num>
  <w:num w:numId="20">
    <w:abstractNumId w:val="14"/>
  </w:num>
  <w:num w:numId="21">
    <w:abstractNumId w:val="48"/>
  </w:num>
  <w:num w:numId="22">
    <w:abstractNumId w:val="41"/>
  </w:num>
  <w:num w:numId="23">
    <w:abstractNumId w:val="37"/>
  </w:num>
  <w:num w:numId="24">
    <w:abstractNumId w:val="46"/>
  </w:num>
  <w:num w:numId="25">
    <w:abstractNumId w:val="25"/>
  </w:num>
  <w:num w:numId="26">
    <w:abstractNumId w:val="23"/>
  </w:num>
  <w:num w:numId="27">
    <w:abstractNumId w:val="21"/>
  </w:num>
  <w:num w:numId="28">
    <w:abstractNumId w:val="44"/>
  </w:num>
  <w:num w:numId="29">
    <w:abstractNumId w:val="38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1"/>
  </w:num>
  <w:num w:numId="32">
    <w:abstractNumId w:val="17"/>
  </w:num>
  <w:num w:numId="33">
    <w:abstractNumId w:val="9"/>
  </w:num>
  <w:num w:numId="34">
    <w:abstractNumId w:val="32"/>
  </w:num>
  <w:num w:numId="35">
    <w:abstractNumId w:val="39"/>
  </w:num>
  <w:num w:numId="36">
    <w:abstractNumId w:val="19"/>
  </w:num>
  <w:num w:numId="37">
    <w:abstractNumId w:val="43"/>
  </w:num>
  <w:num w:numId="38">
    <w:abstractNumId w:val="30"/>
  </w:num>
  <w:num w:numId="39">
    <w:abstractNumId w:val="36"/>
  </w:num>
  <w:num w:numId="40">
    <w:abstractNumId w:val="18"/>
  </w:num>
  <w:num w:numId="41">
    <w:abstractNumId w:val="4"/>
  </w:num>
  <w:num w:numId="42">
    <w:abstractNumId w:val="5"/>
  </w:num>
  <w:num w:numId="43">
    <w:abstractNumId w:val="47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 w:numId="48">
    <w:abstractNumId w:val="29"/>
  </w:num>
  <w:num w:numId="49">
    <w:abstractNumId w:val="2"/>
  </w:num>
  <w:num w:numId="50">
    <w:abstractNumId w:val="4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0EA6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278ED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607C"/>
    <w:rsid w:val="00047294"/>
    <w:rsid w:val="00047DA9"/>
    <w:rsid w:val="00050BAB"/>
    <w:rsid w:val="00053FBC"/>
    <w:rsid w:val="00055E66"/>
    <w:rsid w:val="00057EE9"/>
    <w:rsid w:val="00060CFE"/>
    <w:rsid w:val="000624DD"/>
    <w:rsid w:val="0006339C"/>
    <w:rsid w:val="00063566"/>
    <w:rsid w:val="000636B7"/>
    <w:rsid w:val="00063CDA"/>
    <w:rsid w:val="00064427"/>
    <w:rsid w:val="00066558"/>
    <w:rsid w:val="0006750B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0FC7"/>
    <w:rsid w:val="000D286E"/>
    <w:rsid w:val="000D38C9"/>
    <w:rsid w:val="000D4628"/>
    <w:rsid w:val="000D6CD6"/>
    <w:rsid w:val="000D6EFA"/>
    <w:rsid w:val="000D7213"/>
    <w:rsid w:val="000E0BC6"/>
    <w:rsid w:val="000E5F2C"/>
    <w:rsid w:val="000E66D3"/>
    <w:rsid w:val="000E6A66"/>
    <w:rsid w:val="000E70A7"/>
    <w:rsid w:val="000E764A"/>
    <w:rsid w:val="000F3F14"/>
    <w:rsid w:val="000F61D5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778AC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25B"/>
    <w:rsid w:val="001F7E23"/>
    <w:rsid w:val="00200220"/>
    <w:rsid w:val="00203580"/>
    <w:rsid w:val="00205B27"/>
    <w:rsid w:val="002117FC"/>
    <w:rsid w:val="00211DCD"/>
    <w:rsid w:val="00212960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5DF9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340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58C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8EB"/>
    <w:rsid w:val="00356C89"/>
    <w:rsid w:val="00357BEB"/>
    <w:rsid w:val="00361035"/>
    <w:rsid w:val="0036182A"/>
    <w:rsid w:val="003619E0"/>
    <w:rsid w:val="00361B41"/>
    <w:rsid w:val="003626D3"/>
    <w:rsid w:val="00362AE4"/>
    <w:rsid w:val="00363E8E"/>
    <w:rsid w:val="00364447"/>
    <w:rsid w:val="003661B3"/>
    <w:rsid w:val="00366ADE"/>
    <w:rsid w:val="003708E2"/>
    <w:rsid w:val="00371414"/>
    <w:rsid w:val="0037173D"/>
    <w:rsid w:val="00371F21"/>
    <w:rsid w:val="00372739"/>
    <w:rsid w:val="0037292B"/>
    <w:rsid w:val="00373159"/>
    <w:rsid w:val="0037450C"/>
    <w:rsid w:val="0037559B"/>
    <w:rsid w:val="00376785"/>
    <w:rsid w:val="003812E8"/>
    <w:rsid w:val="00381388"/>
    <w:rsid w:val="003821A4"/>
    <w:rsid w:val="00382C78"/>
    <w:rsid w:val="00383512"/>
    <w:rsid w:val="003846F9"/>
    <w:rsid w:val="003854DF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5EB5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3F6765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B1BA6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039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35D"/>
    <w:rsid w:val="0053095A"/>
    <w:rsid w:val="00531072"/>
    <w:rsid w:val="005329E6"/>
    <w:rsid w:val="00533A27"/>
    <w:rsid w:val="00533AAF"/>
    <w:rsid w:val="005342E1"/>
    <w:rsid w:val="00535D42"/>
    <w:rsid w:val="00535FCF"/>
    <w:rsid w:val="00540B4A"/>
    <w:rsid w:val="00540BDD"/>
    <w:rsid w:val="005412BC"/>
    <w:rsid w:val="00544FC2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87E37"/>
    <w:rsid w:val="00590611"/>
    <w:rsid w:val="00594242"/>
    <w:rsid w:val="00595D42"/>
    <w:rsid w:val="00596126"/>
    <w:rsid w:val="00596184"/>
    <w:rsid w:val="00597E90"/>
    <w:rsid w:val="005A0E26"/>
    <w:rsid w:val="005A2161"/>
    <w:rsid w:val="005A380A"/>
    <w:rsid w:val="005A4080"/>
    <w:rsid w:val="005A5481"/>
    <w:rsid w:val="005A629E"/>
    <w:rsid w:val="005A6D0A"/>
    <w:rsid w:val="005A7497"/>
    <w:rsid w:val="005B1713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384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75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3B3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B6328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27D9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536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1533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E6383"/>
    <w:rsid w:val="008F0161"/>
    <w:rsid w:val="008F1F80"/>
    <w:rsid w:val="008F2C3A"/>
    <w:rsid w:val="008F3E11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6897"/>
    <w:rsid w:val="00927DA7"/>
    <w:rsid w:val="00931FFE"/>
    <w:rsid w:val="009329C7"/>
    <w:rsid w:val="009343C7"/>
    <w:rsid w:val="00934537"/>
    <w:rsid w:val="00934647"/>
    <w:rsid w:val="00934A9B"/>
    <w:rsid w:val="00936560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0C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4EBA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C25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67D54"/>
    <w:rsid w:val="00A74C02"/>
    <w:rsid w:val="00A772E2"/>
    <w:rsid w:val="00A7734E"/>
    <w:rsid w:val="00A7754D"/>
    <w:rsid w:val="00A85105"/>
    <w:rsid w:val="00A90161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1B86"/>
    <w:rsid w:val="00AD357D"/>
    <w:rsid w:val="00AD4130"/>
    <w:rsid w:val="00AD63FA"/>
    <w:rsid w:val="00AD6CD7"/>
    <w:rsid w:val="00AD72D0"/>
    <w:rsid w:val="00AD74D4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11D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7F3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4B2"/>
    <w:rsid w:val="00C00AF2"/>
    <w:rsid w:val="00C0113F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5CB0"/>
    <w:rsid w:val="00C26F54"/>
    <w:rsid w:val="00C274DE"/>
    <w:rsid w:val="00C274FB"/>
    <w:rsid w:val="00C27DE1"/>
    <w:rsid w:val="00C308BB"/>
    <w:rsid w:val="00C31E2E"/>
    <w:rsid w:val="00C32012"/>
    <w:rsid w:val="00C33582"/>
    <w:rsid w:val="00C3444D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7799E"/>
    <w:rsid w:val="00C80BEF"/>
    <w:rsid w:val="00C82B4F"/>
    <w:rsid w:val="00C854F2"/>
    <w:rsid w:val="00C859DF"/>
    <w:rsid w:val="00C860B5"/>
    <w:rsid w:val="00C87EFC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9C9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644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3EA"/>
    <w:rsid w:val="00D25E0D"/>
    <w:rsid w:val="00D2614D"/>
    <w:rsid w:val="00D2653E"/>
    <w:rsid w:val="00D26FE4"/>
    <w:rsid w:val="00D3047D"/>
    <w:rsid w:val="00D30DE7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5A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5C4C"/>
    <w:rsid w:val="00DB7AE8"/>
    <w:rsid w:val="00DC10F1"/>
    <w:rsid w:val="00DC24E0"/>
    <w:rsid w:val="00DC5A9B"/>
    <w:rsid w:val="00DC6022"/>
    <w:rsid w:val="00DD046E"/>
    <w:rsid w:val="00DD0B7A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3C86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0E76"/>
    <w:rsid w:val="00E3263A"/>
    <w:rsid w:val="00E3331F"/>
    <w:rsid w:val="00E35BBD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3CD7"/>
    <w:rsid w:val="00E73D26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2A2"/>
    <w:rsid w:val="00E92A39"/>
    <w:rsid w:val="00E93416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0CD5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633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47EC7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671C"/>
    <w:rsid w:val="00F77856"/>
    <w:rsid w:val="00F81E1C"/>
    <w:rsid w:val="00F82CF1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259B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99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1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  <w:style w:type="character" w:customStyle="1" w:styleId="50">
    <w:name w:val="Заголовок 5 Знак"/>
    <w:basedOn w:val="a0"/>
    <w:link w:val="5"/>
    <w:uiPriority w:val="9"/>
    <w:semiHidden/>
    <w:rsid w:val="00D30D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&#1043;&#1086;&#1088;&#1077;&#1083;&#1086;&#1074;\30%20&#1054;&#1055;&#1051;&#1040;&#1058;&#1040;%20&#1058;&#1056;&#1059;&#1044;&#1040;\&#1080;&#1079;&#1084;&#1077;&#1085;&#1077;&#1085;&#1080;&#1103;%202024%20&#1076;&#1091;&#1084;&#1072;\&#1056;&#1077;&#1096;&#1077;&#1085;&#1080;&#1077;%202003\&#1056;04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&#1043;&#1086;&#1088;&#1077;&#1083;&#1086;&#1074;\30%20&#1054;&#1055;&#1051;&#1040;&#1058;&#1040;%20&#1058;&#1056;&#1059;&#1044;&#1040;\&#1080;&#1079;&#1084;&#1077;&#1085;&#1077;&#1085;&#1080;&#1103;%202024%20&#1076;&#1091;&#1084;&#1072;\&#1056;&#1077;&#1096;&#1077;&#1085;&#1080;&#1077;%202003\&#1056;046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&#1043;&#1086;&#1088;&#1077;&#1083;&#1086;&#1074;\30%20&#1054;&#1055;&#1051;&#1040;&#1058;&#1040;%20&#1058;&#1056;&#1059;&#1044;&#1040;\&#1080;&#1079;&#1084;&#1077;&#1085;&#1077;&#1085;&#1080;&#1103;%202024%20&#1076;&#1091;&#1084;&#1072;\&#1056;&#1077;&#1096;&#1077;&#1085;&#1080;&#1077;%202003\&#1056;046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&#1043;&#1086;&#1088;&#1077;&#1083;&#1086;&#1074;\30%20&#1054;&#1055;&#1051;&#1040;&#1058;&#1040;%20&#1058;&#1056;&#1059;&#1044;&#1040;\&#1080;&#1079;&#1084;&#1077;&#1085;&#1077;&#1085;&#1080;&#1103;%202024%20&#1076;&#1091;&#1084;&#1072;\&#1056;&#1077;&#1096;&#1077;&#1085;&#1080;&#1077;%202003\&#1056;04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43;&#1086;&#1088;&#1077;&#1083;&#1086;&#1074;\30%20&#1054;&#1055;&#1051;&#1040;&#1058;&#1040;%20&#1058;&#1056;&#1059;&#1044;&#1040;\&#1080;&#1079;&#1084;&#1077;&#1085;&#1077;&#1085;&#1080;&#1103;%202024%20&#1076;&#1091;&#1084;&#1072;\&#1056;&#1077;&#1096;&#1077;&#1085;&#1080;&#1077;%202003\&#1056;04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CB5AF-B2EB-4802-9457-7AE3E75A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3641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24350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Admin</cp:lastModifiedBy>
  <cp:revision>2</cp:revision>
  <cp:lastPrinted>2025-12-10T07:38:00Z</cp:lastPrinted>
  <dcterms:created xsi:type="dcterms:W3CDTF">2025-12-12T07:37:00Z</dcterms:created>
  <dcterms:modified xsi:type="dcterms:W3CDTF">2025-12-12T07:37:00Z</dcterms:modified>
</cp:coreProperties>
</file>